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B3C9A" w14:textId="1791717E" w:rsidR="00111771" w:rsidRPr="00111771" w:rsidRDefault="00111771" w:rsidP="00111771">
      <w:pPr>
        <w:ind w:left="2880" w:firstLine="720"/>
        <w:rPr>
          <w:sz w:val="32"/>
          <w:szCs w:val="32"/>
        </w:rPr>
      </w:pPr>
      <w:r w:rsidRPr="0068199F">
        <w:rPr>
          <w:sz w:val="32"/>
          <w:szCs w:val="32"/>
        </w:rPr>
        <w:t xml:space="preserve">FACT SHEET </w:t>
      </w:r>
    </w:p>
    <w:tbl>
      <w:tblPr>
        <w:tblpPr w:leftFromText="180" w:rightFromText="180" w:vertAnchor="text" w:horzAnchor="margin" w:tblpY="1333"/>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080"/>
      </w:tblGrid>
      <w:tr w:rsidR="00AB20A0" w:rsidRPr="0068199F" w14:paraId="32ADFB42" w14:textId="77777777" w:rsidTr="00111771">
        <w:trPr>
          <w:trHeight w:val="260"/>
        </w:trPr>
        <w:tc>
          <w:tcPr>
            <w:tcW w:w="3438" w:type="dxa"/>
            <w:shd w:val="clear" w:color="auto" w:fill="auto"/>
            <w:vAlign w:val="center"/>
          </w:tcPr>
          <w:p w14:paraId="778A3407" w14:textId="77777777" w:rsidR="00AB20A0" w:rsidRPr="0068199F" w:rsidRDefault="00AB20A0" w:rsidP="00436592">
            <w:pPr>
              <w:spacing w:after="0" w:line="240" w:lineRule="auto"/>
              <w:rPr>
                <w:rFonts w:cs="Calibri"/>
                <w:sz w:val="24"/>
                <w:szCs w:val="24"/>
              </w:rPr>
            </w:pPr>
            <w:r w:rsidRPr="0068199F">
              <w:rPr>
                <w:rFonts w:cs="Calibri"/>
                <w:sz w:val="24"/>
                <w:szCs w:val="24"/>
              </w:rPr>
              <w:t>Project</w:t>
            </w:r>
            <w:r>
              <w:rPr>
                <w:rFonts w:cs="Calibri"/>
                <w:sz w:val="24"/>
                <w:szCs w:val="24"/>
              </w:rPr>
              <w:t>/Program</w:t>
            </w:r>
            <w:r w:rsidRPr="0068199F">
              <w:rPr>
                <w:rFonts w:cs="Calibri"/>
                <w:sz w:val="24"/>
                <w:szCs w:val="24"/>
              </w:rPr>
              <w:t xml:space="preserve"> Title</w:t>
            </w:r>
          </w:p>
        </w:tc>
        <w:tc>
          <w:tcPr>
            <w:tcW w:w="6080" w:type="dxa"/>
            <w:shd w:val="clear" w:color="auto" w:fill="auto"/>
          </w:tcPr>
          <w:p w14:paraId="0BFAE19D" w14:textId="78D20B31" w:rsidR="00AB20A0" w:rsidRPr="0068199F" w:rsidRDefault="00111771" w:rsidP="00436592">
            <w:pPr>
              <w:spacing w:after="0" w:line="240" w:lineRule="auto"/>
              <w:rPr>
                <w:rFonts w:cs="Calibri"/>
                <w:sz w:val="24"/>
                <w:szCs w:val="24"/>
              </w:rPr>
            </w:pPr>
            <w:r w:rsidRPr="00111771">
              <w:rPr>
                <w:rFonts w:cs="Calibri"/>
                <w:sz w:val="24"/>
                <w:szCs w:val="24"/>
              </w:rPr>
              <w:t>Students' mental health during the exam period</w:t>
            </w:r>
          </w:p>
        </w:tc>
      </w:tr>
      <w:tr w:rsidR="00AB20A0" w:rsidRPr="0068199F" w14:paraId="06D2134D" w14:textId="77777777" w:rsidTr="00436592">
        <w:trPr>
          <w:trHeight w:val="845"/>
        </w:trPr>
        <w:tc>
          <w:tcPr>
            <w:tcW w:w="3438" w:type="dxa"/>
            <w:shd w:val="clear" w:color="auto" w:fill="auto"/>
            <w:vAlign w:val="center"/>
          </w:tcPr>
          <w:p w14:paraId="578CE7CB"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Implementing </w:t>
            </w:r>
            <w:r>
              <w:rPr>
                <w:rFonts w:cs="Calibri"/>
                <w:sz w:val="24"/>
                <w:szCs w:val="24"/>
              </w:rPr>
              <w:t>subject</w:t>
            </w:r>
            <w:r w:rsidRPr="0068199F">
              <w:rPr>
                <w:rFonts w:cs="Calibri"/>
                <w:sz w:val="24"/>
                <w:szCs w:val="24"/>
              </w:rPr>
              <w:t xml:space="preserve"> (and partner if applicable)</w:t>
            </w:r>
          </w:p>
        </w:tc>
        <w:tc>
          <w:tcPr>
            <w:tcW w:w="6080" w:type="dxa"/>
            <w:shd w:val="clear" w:color="auto" w:fill="auto"/>
          </w:tcPr>
          <w:p w14:paraId="53A54843" w14:textId="3672D0EF" w:rsidR="00AB20A0" w:rsidRPr="0068199F" w:rsidRDefault="00111771" w:rsidP="00436592">
            <w:pPr>
              <w:spacing w:after="0" w:line="240" w:lineRule="auto"/>
              <w:rPr>
                <w:rFonts w:cs="Calibri"/>
                <w:sz w:val="24"/>
                <w:szCs w:val="24"/>
              </w:rPr>
            </w:pPr>
            <w:r>
              <w:rPr>
                <w:rFonts w:cs="Calibri"/>
                <w:sz w:val="24"/>
                <w:szCs w:val="24"/>
              </w:rPr>
              <w:t xml:space="preserve">Klubi I Etikes Universiteti I Prishtines </w:t>
            </w:r>
            <w:r w:rsidR="00391A23">
              <w:rPr>
                <w:rFonts w:cs="Calibri"/>
                <w:sz w:val="24"/>
                <w:szCs w:val="24"/>
              </w:rPr>
              <w:t>(Unregistered Initiative)</w:t>
            </w:r>
          </w:p>
        </w:tc>
      </w:tr>
      <w:tr w:rsidR="00AB20A0" w:rsidRPr="0068199F" w14:paraId="28DAA727" w14:textId="77777777" w:rsidTr="00436592">
        <w:trPr>
          <w:trHeight w:val="1369"/>
        </w:trPr>
        <w:tc>
          <w:tcPr>
            <w:tcW w:w="3438" w:type="dxa"/>
            <w:shd w:val="clear" w:color="auto" w:fill="auto"/>
            <w:vAlign w:val="center"/>
          </w:tcPr>
          <w:p w14:paraId="0034DB17" w14:textId="77777777" w:rsidR="00391A23" w:rsidRDefault="00391A23" w:rsidP="00391A23">
            <w:pPr>
              <w:spacing w:after="0" w:line="240" w:lineRule="auto"/>
              <w:rPr>
                <w:rFonts w:cs="Calibri"/>
                <w:sz w:val="24"/>
                <w:szCs w:val="24"/>
              </w:rPr>
            </w:pPr>
            <w:r>
              <w:rPr>
                <w:rFonts w:cs="Calibri"/>
                <w:sz w:val="24"/>
                <w:szCs w:val="24"/>
              </w:rPr>
              <w:t>NGOs/Unregistered Initiatives/Individuals contacts:</w:t>
            </w:r>
          </w:p>
          <w:p w14:paraId="1726AE4F" w14:textId="72CB66D4" w:rsidR="00AB20A0" w:rsidRPr="0068199F" w:rsidRDefault="00AB20A0" w:rsidP="00436592">
            <w:pPr>
              <w:spacing w:after="0" w:line="240" w:lineRule="auto"/>
              <w:rPr>
                <w:rFonts w:cs="Calibri"/>
                <w:sz w:val="24"/>
                <w:szCs w:val="24"/>
              </w:rPr>
            </w:pPr>
          </w:p>
        </w:tc>
        <w:tc>
          <w:tcPr>
            <w:tcW w:w="6080" w:type="dxa"/>
            <w:shd w:val="clear" w:color="auto" w:fill="auto"/>
          </w:tcPr>
          <w:p w14:paraId="4A025C3D" w14:textId="77777777" w:rsidR="00111771" w:rsidRDefault="00111771" w:rsidP="00111771">
            <w:pPr>
              <w:spacing w:after="0" w:line="240" w:lineRule="auto"/>
              <w:rPr>
                <w:rFonts w:cs="Calibri"/>
                <w:sz w:val="24"/>
                <w:szCs w:val="24"/>
              </w:rPr>
            </w:pPr>
            <w:r>
              <w:rPr>
                <w:rFonts w:cs="Calibri"/>
                <w:sz w:val="24"/>
                <w:szCs w:val="24"/>
              </w:rPr>
              <w:t>Name/Surname</w:t>
            </w:r>
            <w:r w:rsidRPr="00111771">
              <w:rPr>
                <w:rFonts w:cs="Calibri"/>
                <w:sz w:val="24"/>
                <w:szCs w:val="24"/>
              </w:rPr>
              <w:t xml:space="preserve">: </w:t>
            </w:r>
            <w:r>
              <w:rPr>
                <w:rFonts w:cs="Calibri"/>
                <w:sz w:val="24"/>
                <w:szCs w:val="24"/>
              </w:rPr>
              <w:t xml:space="preserve">  </w:t>
            </w:r>
            <w:r w:rsidRPr="00111771">
              <w:rPr>
                <w:rFonts w:cs="Calibri"/>
                <w:sz w:val="24"/>
                <w:szCs w:val="24"/>
              </w:rPr>
              <w:t xml:space="preserve">Leotrim Pajaziti </w:t>
            </w:r>
          </w:p>
          <w:p w14:paraId="017345AE" w14:textId="4BB3ABD1" w:rsidR="00111771" w:rsidRPr="00111771" w:rsidRDefault="00111771" w:rsidP="00111771">
            <w:pPr>
              <w:spacing w:after="0" w:line="240" w:lineRule="auto"/>
              <w:rPr>
                <w:rFonts w:cs="Calibri"/>
                <w:sz w:val="24"/>
                <w:szCs w:val="24"/>
              </w:rPr>
            </w:pPr>
            <w:r>
              <w:rPr>
                <w:rFonts w:cs="Calibri"/>
                <w:sz w:val="24"/>
                <w:szCs w:val="24"/>
              </w:rPr>
              <w:t>Phone Number</w:t>
            </w:r>
            <w:r w:rsidRPr="00111771">
              <w:rPr>
                <w:rFonts w:cs="Calibri"/>
                <w:sz w:val="24"/>
                <w:szCs w:val="24"/>
              </w:rPr>
              <w:t xml:space="preserve">: </w:t>
            </w:r>
            <w:r>
              <w:rPr>
                <w:rFonts w:cs="Calibri"/>
                <w:sz w:val="24"/>
                <w:szCs w:val="24"/>
              </w:rPr>
              <w:t xml:space="preserve">   </w:t>
            </w:r>
            <w:r w:rsidRPr="00111771">
              <w:rPr>
                <w:rFonts w:cs="Calibri"/>
                <w:sz w:val="24"/>
                <w:szCs w:val="24"/>
              </w:rPr>
              <w:t>045894013</w:t>
            </w:r>
          </w:p>
          <w:p w14:paraId="3E44D0DE" w14:textId="420C6F1E" w:rsidR="00111771" w:rsidRPr="00111771" w:rsidRDefault="00111771" w:rsidP="00111771">
            <w:pPr>
              <w:spacing w:after="0" w:line="240" w:lineRule="auto"/>
              <w:rPr>
                <w:rFonts w:cs="Calibri"/>
                <w:sz w:val="24"/>
                <w:szCs w:val="24"/>
              </w:rPr>
            </w:pPr>
            <w:r>
              <w:rPr>
                <w:rFonts w:cs="Calibri"/>
                <w:sz w:val="24"/>
                <w:szCs w:val="24"/>
              </w:rPr>
              <w:t>Mobile Phone</w:t>
            </w:r>
            <w:r w:rsidRPr="00111771">
              <w:rPr>
                <w:rFonts w:cs="Calibri"/>
                <w:sz w:val="24"/>
                <w:szCs w:val="24"/>
              </w:rPr>
              <w:t xml:space="preserve">: </w:t>
            </w:r>
            <w:r>
              <w:rPr>
                <w:rFonts w:cs="Calibri"/>
                <w:sz w:val="24"/>
                <w:szCs w:val="24"/>
              </w:rPr>
              <w:t xml:space="preserve">     </w:t>
            </w:r>
            <w:r w:rsidRPr="00111771">
              <w:rPr>
                <w:rFonts w:cs="Calibri"/>
                <w:sz w:val="24"/>
                <w:szCs w:val="24"/>
              </w:rPr>
              <w:t>045894013</w:t>
            </w:r>
          </w:p>
          <w:p w14:paraId="41F9D7DA" w14:textId="133F1440" w:rsidR="00AB20A0" w:rsidRPr="0068199F" w:rsidRDefault="00111771" w:rsidP="00111771">
            <w:pPr>
              <w:spacing w:after="0" w:line="240" w:lineRule="auto"/>
              <w:rPr>
                <w:rFonts w:cs="Calibri"/>
                <w:sz w:val="24"/>
                <w:szCs w:val="24"/>
              </w:rPr>
            </w:pPr>
            <w:r>
              <w:rPr>
                <w:rFonts w:cs="Calibri"/>
                <w:sz w:val="24"/>
                <w:szCs w:val="24"/>
              </w:rPr>
              <w:t>E-mail</w:t>
            </w:r>
            <w:r w:rsidRPr="00111771">
              <w:rPr>
                <w:rFonts w:cs="Calibri"/>
                <w:sz w:val="24"/>
                <w:szCs w:val="24"/>
              </w:rPr>
              <w:t xml:space="preserve">: </w:t>
            </w:r>
            <w:r>
              <w:rPr>
                <w:rFonts w:cs="Calibri"/>
                <w:sz w:val="24"/>
                <w:szCs w:val="24"/>
              </w:rPr>
              <w:t xml:space="preserve">                  leotrimpajaziti17@gmail.com;</w:t>
            </w:r>
            <w:r w:rsidRPr="00111771">
              <w:rPr>
                <w:rFonts w:cs="Calibri"/>
                <w:sz w:val="24"/>
                <w:szCs w:val="24"/>
              </w:rPr>
              <w:t xml:space="preserve"> </w:t>
            </w:r>
            <w:r>
              <w:rPr>
                <w:rFonts w:cs="Calibri"/>
                <w:sz w:val="24"/>
                <w:szCs w:val="24"/>
              </w:rPr>
              <w:t xml:space="preserve"> </w:t>
            </w:r>
            <w:r w:rsidRPr="00111771">
              <w:rPr>
                <w:rFonts w:cs="Calibri"/>
                <w:sz w:val="24"/>
                <w:szCs w:val="24"/>
              </w:rPr>
              <w:t>klubiietikes.fakultetijuridik@gmail.com</w:t>
            </w:r>
          </w:p>
        </w:tc>
      </w:tr>
      <w:tr w:rsidR="00AB20A0" w:rsidRPr="0068199F" w14:paraId="4484811A" w14:textId="77777777" w:rsidTr="00436592">
        <w:trPr>
          <w:trHeight w:val="332"/>
        </w:trPr>
        <w:tc>
          <w:tcPr>
            <w:tcW w:w="3438" w:type="dxa"/>
            <w:shd w:val="clear" w:color="auto" w:fill="auto"/>
            <w:vAlign w:val="center"/>
          </w:tcPr>
          <w:p w14:paraId="674B5EA7" w14:textId="77777777" w:rsidR="00AB20A0" w:rsidRPr="0068199F" w:rsidRDefault="00AB20A0" w:rsidP="00436592">
            <w:pPr>
              <w:spacing w:after="0" w:line="240" w:lineRule="auto"/>
              <w:rPr>
                <w:rFonts w:cs="Calibri"/>
                <w:sz w:val="24"/>
                <w:szCs w:val="24"/>
              </w:rPr>
            </w:pPr>
            <w:r w:rsidRPr="0068199F">
              <w:rPr>
                <w:rFonts w:cs="Calibri"/>
                <w:sz w:val="24"/>
                <w:szCs w:val="24"/>
              </w:rPr>
              <w:t>Implementation period</w:t>
            </w:r>
          </w:p>
        </w:tc>
        <w:tc>
          <w:tcPr>
            <w:tcW w:w="6080" w:type="dxa"/>
            <w:shd w:val="clear" w:color="auto" w:fill="auto"/>
          </w:tcPr>
          <w:p w14:paraId="517B248D" w14:textId="408625A0" w:rsidR="00AB20A0" w:rsidRPr="0068199F" w:rsidRDefault="00AB20A0" w:rsidP="00436592">
            <w:pPr>
              <w:spacing w:after="0" w:line="240" w:lineRule="auto"/>
              <w:rPr>
                <w:rFonts w:cs="Calibri"/>
                <w:sz w:val="24"/>
                <w:szCs w:val="24"/>
              </w:rPr>
            </w:pPr>
            <w:r w:rsidRPr="0068199F">
              <w:rPr>
                <w:rFonts w:cs="Calibri"/>
                <w:sz w:val="24"/>
                <w:szCs w:val="24"/>
              </w:rPr>
              <w:t>Start date:</w:t>
            </w:r>
            <w:r w:rsidR="00391A23">
              <w:rPr>
                <w:rFonts w:cs="Calibri"/>
                <w:sz w:val="24"/>
                <w:szCs w:val="24"/>
              </w:rPr>
              <w:t xml:space="preserve"> November </w:t>
            </w:r>
            <w:r w:rsidR="00111771">
              <w:rPr>
                <w:rFonts w:cs="Calibri"/>
                <w:sz w:val="24"/>
                <w:szCs w:val="24"/>
              </w:rPr>
              <w:t>2021</w:t>
            </w:r>
          </w:p>
          <w:p w14:paraId="3091AD3D" w14:textId="77777777" w:rsidR="00AB20A0" w:rsidRDefault="00AB20A0" w:rsidP="00436592">
            <w:pPr>
              <w:spacing w:after="0" w:line="240" w:lineRule="auto"/>
              <w:rPr>
                <w:rFonts w:cs="Calibri"/>
                <w:sz w:val="24"/>
                <w:szCs w:val="24"/>
              </w:rPr>
            </w:pPr>
            <w:r w:rsidRPr="0068199F">
              <w:rPr>
                <w:rFonts w:cs="Calibri"/>
                <w:sz w:val="24"/>
                <w:szCs w:val="24"/>
              </w:rPr>
              <w:t>End date:</w:t>
            </w:r>
            <w:r w:rsidR="00391A23">
              <w:rPr>
                <w:rFonts w:cs="Calibri"/>
                <w:sz w:val="24"/>
                <w:szCs w:val="24"/>
              </w:rPr>
              <w:t xml:space="preserve"> March </w:t>
            </w:r>
            <w:r w:rsidR="00111771">
              <w:rPr>
                <w:rFonts w:cs="Calibri"/>
                <w:sz w:val="24"/>
                <w:szCs w:val="24"/>
              </w:rPr>
              <w:t>2022</w:t>
            </w:r>
          </w:p>
          <w:p w14:paraId="7C362709" w14:textId="441823C5" w:rsidR="00391A23" w:rsidRPr="0068199F" w:rsidRDefault="00391A23" w:rsidP="00436592">
            <w:pPr>
              <w:spacing w:after="0" w:line="240" w:lineRule="auto"/>
              <w:rPr>
                <w:rFonts w:cs="Calibri"/>
              </w:rPr>
            </w:pPr>
            <w:r>
              <w:rPr>
                <w:rFonts w:cs="Calibri"/>
                <w:sz w:val="24"/>
                <w:szCs w:val="24"/>
              </w:rPr>
              <w:t>7 months in total</w:t>
            </w:r>
          </w:p>
        </w:tc>
      </w:tr>
      <w:tr w:rsidR="00AB20A0" w:rsidRPr="0068199F" w14:paraId="61C3E948" w14:textId="77777777" w:rsidTr="00436592">
        <w:trPr>
          <w:trHeight w:val="287"/>
        </w:trPr>
        <w:tc>
          <w:tcPr>
            <w:tcW w:w="3438" w:type="dxa"/>
            <w:shd w:val="clear" w:color="auto" w:fill="auto"/>
            <w:vAlign w:val="center"/>
          </w:tcPr>
          <w:p w14:paraId="2A598D9A"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Budget supported by the </w:t>
            </w:r>
            <w:r>
              <w:rPr>
                <w:rFonts w:cs="Calibri"/>
                <w:sz w:val="24"/>
                <w:szCs w:val="24"/>
              </w:rPr>
              <w:t>program</w:t>
            </w:r>
          </w:p>
        </w:tc>
        <w:tc>
          <w:tcPr>
            <w:tcW w:w="6080" w:type="dxa"/>
            <w:shd w:val="clear" w:color="auto" w:fill="auto"/>
          </w:tcPr>
          <w:p w14:paraId="489A078A" w14:textId="28435AED" w:rsidR="00AB20A0" w:rsidRPr="00391A23" w:rsidRDefault="00111771" w:rsidP="00436592">
            <w:pPr>
              <w:spacing w:after="0" w:line="240" w:lineRule="auto"/>
              <w:rPr>
                <w:rFonts w:cs="Calibri"/>
                <w:sz w:val="24"/>
              </w:rPr>
            </w:pPr>
            <w:r w:rsidRPr="00391A23">
              <w:rPr>
                <w:rFonts w:cs="Calibri"/>
                <w:sz w:val="24"/>
              </w:rPr>
              <w:t>EURC Grants for Volunteerism</w:t>
            </w:r>
          </w:p>
          <w:p w14:paraId="5820149E" w14:textId="77777777" w:rsidR="00AB20A0" w:rsidRPr="00391A23" w:rsidRDefault="00AB20A0" w:rsidP="00436592">
            <w:pPr>
              <w:spacing w:after="0" w:line="240" w:lineRule="auto"/>
              <w:rPr>
                <w:rFonts w:cs="Calibri"/>
                <w:sz w:val="24"/>
              </w:rPr>
            </w:pPr>
          </w:p>
        </w:tc>
      </w:tr>
      <w:tr w:rsidR="00AB20A0" w:rsidRPr="0068199F" w14:paraId="3F987D1A" w14:textId="77777777" w:rsidTr="00436592">
        <w:trPr>
          <w:trHeight w:val="287"/>
        </w:trPr>
        <w:tc>
          <w:tcPr>
            <w:tcW w:w="3438" w:type="dxa"/>
            <w:shd w:val="clear" w:color="auto" w:fill="auto"/>
            <w:vAlign w:val="center"/>
          </w:tcPr>
          <w:p w14:paraId="33D960F9" w14:textId="77777777" w:rsidR="00AB20A0" w:rsidRPr="0068199F" w:rsidRDefault="00AB20A0" w:rsidP="00436592">
            <w:pPr>
              <w:spacing w:after="0" w:line="240" w:lineRule="auto"/>
              <w:rPr>
                <w:rFonts w:cs="Calibri"/>
                <w:sz w:val="24"/>
                <w:szCs w:val="24"/>
              </w:rPr>
            </w:pPr>
            <w:r w:rsidRPr="0068199F">
              <w:rPr>
                <w:rFonts w:cs="Calibri"/>
                <w:sz w:val="24"/>
                <w:szCs w:val="24"/>
              </w:rPr>
              <w:t>Total project budget</w:t>
            </w:r>
          </w:p>
        </w:tc>
        <w:tc>
          <w:tcPr>
            <w:tcW w:w="6080" w:type="dxa"/>
            <w:shd w:val="clear" w:color="auto" w:fill="auto"/>
          </w:tcPr>
          <w:p w14:paraId="356A06ED" w14:textId="63E74422" w:rsidR="00AB20A0" w:rsidRPr="00391A23" w:rsidRDefault="00111771" w:rsidP="00111771">
            <w:pPr>
              <w:spacing w:after="0" w:line="240" w:lineRule="auto"/>
              <w:rPr>
                <w:rFonts w:cs="Calibri"/>
                <w:sz w:val="24"/>
              </w:rPr>
            </w:pPr>
            <w:r w:rsidRPr="00391A23">
              <w:rPr>
                <w:rFonts w:cs="Calibri"/>
                <w:sz w:val="24"/>
              </w:rPr>
              <w:t>4755.00 EUR</w:t>
            </w:r>
          </w:p>
        </w:tc>
      </w:tr>
      <w:tr w:rsidR="00AB20A0" w:rsidRPr="0068199F" w14:paraId="4B456F24" w14:textId="77777777" w:rsidTr="00111771">
        <w:trPr>
          <w:trHeight w:val="359"/>
        </w:trPr>
        <w:tc>
          <w:tcPr>
            <w:tcW w:w="3438" w:type="dxa"/>
            <w:shd w:val="clear" w:color="auto" w:fill="auto"/>
            <w:vAlign w:val="center"/>
          </w:tcPr>
          <w:p w14:paraId="58042177" w14:textId="77777777" w:rsidR="00AB20A0" w:rsidRPr="0068199F" w:rsidRDefault="00AB20A0" w:rsidP="00436592">
            <w:pPr>
              <w:spacing w:after="0" w:line="240" w:lineRule="auto"/>
              <w:rPr>
                <w:rFonts w:cs="Calibri"/>
                <w:sz w:val="24"/>
                <w:szCs w:val="24"/>
              </w:rPr>
            </w:pPr>
            <w:r w:rsidRPr="0068199F">
              <w:rPr>
                <w:rFonts w:cs="Calibri"/>
                <w:sz w:val="24"/>
                <w:szCs w:val="24"/>
              </w:rPr>
              <w:t>Geographical coverage</w:t>
            </w:r>
          </w:p>
        </w:tc>
        <w:tc>
          <w:tcPr>
            <w:tcW w:w="6080" w:type="dxa"/>
            <w:shd w:val="clear" w:color="auto" w:fill="auto"/>
          </w:tcPr>
          <w:p w14:paraId="3184B5F6" w14:textId="2C0EA6CE" w:rsidR="00AB20A0" w:rsidRPr="0068199F" w:rsidRDefault="00391A23" w:rsidP="00436592">
            <w:pPr>
              <w:spacing w:after="0" w:line="240" w:lineRule="auto"/>
              <w:rPr>
                <w:rFonts w:cs="Calibri"/>
                <w:sz w:val="24"/>
                <w:szCs w:val="24"/>
              </w:rPr>
            </w:pPr>
            <w:r>
              <w:rPr>
                <w:rFonts w:cs="Calibri"/>
                <w:sz w:val="24"/>
                <w:szCs w:val="24"/>
              </w:rPr>
              <w:t>Pris</w:t>
            </w:r>
            <w:r w:rsidR="00111771">
              <w:rPr>
                <w:rFonts w:cs="Calibri"/>
                <w:sz w:val="24"/>
                <w:szCs w:val="24"/>
              </w:rPr>
              <w:t>tina</w:t>
            </w:r>
          </w:p>
        </w:tc>
      </w:tr>
      <w:tr w:rsidR="00AB20A0" w:rsidRPr="0068199F" w14:paraId="150F141A" w14:textId="77777777" w:rsidTr="00436592">
        <w:trPr>
          <w:trHeight w:val="3742"/>
        </w:trPr>
        <w:tc>
          <w:tcPr>
            <w:tcW w:w="3438" w:type="dxa"/>
            <w:shd w:val="clear" w:color="auto" w:fill="auto"/>
            <w:vAlign w:val="center"/>
          </w:tcPr>
          <w:p w14:paraId="41C58A93" w14:textId="77777777" w:rsidR="00AB20A0" w:rsidRPr="0068199F" w:rsidRDefault="00AB20A0" w:rsidP="00436592">
            <w:pPr>
              <w:spacing w:after="0" w:line="240" w:lineRule="auto"/>
              <w:rPr>
                <w:rFonts w:cs="Calibri"/>
                <w:sz w:val="24"/>
                <w:szCs w:val="24"/>
              </w:rPr>
            </w:pPr>
            <w:r>
              <w:rPr>
                <w:rFonts w:cs="Calibri"/>
                <w:sz w:val="24"/>
                <w:szCs w:val="24"/>
              </w:rPr>
              <w:t>Summary of the intervention</w:t>
            </w:r>
          </w:p>
        </w:tc>
        <w:tc>
          <w:tcPr>
            <w:tcW w:w="6080" w:type="dxa"/>
            <w:shd w:val="clear" w:color="auto" w:fill="auto"/>
          </w:tcPr>
          <w:p w14:paraId="526202B7" w14:textId="346181E8" w:rsidR="00AB20A0" w:rsidRPr="0068199F" w:rsidRDefault="00111771" w:rsidP="00CA02EF">
            <w:pPr>
              <w:spacing w:after="0" w:line="240" w:lineRule="auto"/>
              <w:jc w:val="both"/>
              <w:rPr>
                <w:rFonts w:cs="Calibri"/>
                <w:sz w:val="24"/>
                <w:szCs w:val="24"/>
              </w:rPr>
            </w:pPr>
            <w:r w:rsidRPr="00111771">
              <w:rPr>
                <w:rFonts w:cs="Calibri"/>
                <w:sz w:val="24"/>
                <w:szCs w:val="24"/>
              </w:rPr>
              <w:t>Based on the logical framework of the problems real</w:t>
            </w:r>
            <w:r>
              <w:rPr>
                <w:rFonts w:cs="Calibri"/>
                <w:sz w:val="24"/>
                <w:szCs w:val="24"/>
              </w:rPr>
              <w:t xml:space="preserve">ized by the Ethics Club </w:t>
            </w:r>
            <w:r w:rsidRPr="00111771">
              <w:rPr>
                <w:rFonts w:cs="Calibri"/>
                <w:sz w:val="24"/>
                <w:szCs w:val="24"/>
              </w:rPr>
              <w:t xml:space="preserve">we have decided to address the topic of students' mental health during their studies and the overall goal of the project is to promote better mental health to students throughout exam period in studies. The expected results of the project are that students involved in the activities will gain knowledge and practice the forms that help in having a better mental health during the exams, as well as reduce the forms of deteriorating health such as stress anxiety in students through activities such as one-day camp, football competitions, volleyball, etc. </w:t>
            </w:r>
          </w:p>
        </w:tc>
      </w:tr>
      <w:tr w:rsidR="00CA02EF" w:rsidRPr="0068199F" w14:paraId="223867B0" w14:textId="77777777" w:rsidTr="00124D4C">
        <w:trPr>
          <w:trHeight w:val="1250"/>
        </w:trPr>
        <w:tc>
          <w:tcPr>
            <w:tcW w:w="3438" w:type="dxa"/>
            <w:shd w:val="clear" w:color="auto" w:fill="auto"/>
            <w:vAlign w:val="center"/>
          </w:tcPr>
          <w:p w14:paraId="6D0A555E" w14:textId="5FB5A624" w:rsidR="00CA02EF" w:rsidRDefault="00CA02EF" w:rsidP="00436592">
            <w:pPr>
              <w:spacing w:after="0" w:line="240" w:lineRule="auto"/>
              <w:rPr>
                <w:rFonts w:cs="Calibri"/>
                <w:sz w:val="24"/>
                <w:szCs w:val="24"/>
              </w:rPr>
            </w:pPr>
            <w:r>
              <w:rPr>
                <w:rFonts w:cs="Calibri"/>
                <w:sz w:val="24"/>
                <w:szCs w:val="24"/>
              </w:rPr>
              <w:t>Implementation Area and Target Group</w:t>
            </w:r>
          </w:p>
        </w:tc>
        <w:tc>
          <w:tcPr>
            <w:tcW w:w="6080" w:type="dxa"/>
            <w:shd w:val="clear" w:color="auto" w:fill="auto"/>
          </w:tcPr>
          <w:p w14:paraId="4079F853" w14:textId="03E40C50" w:rsidR="00CA02EF" w:rsidRPr="00111771" w:rsidRDefault="00CA02EF" w:rsidP="00111771">
            <w:pPr>
              <w:spacing w:after="0" w:line="240" w:lineRule="auto"/>
              <w:jc w:val="both"/>
              <w:rPr>
                <w:rFonts w:cs="Calibri"/>
                <w:sz w:val="24"/>
                <w:szCs w:val="24"/>
              </w:rPr>
            </w:pPr>
            <w:r>
              <w:rPr>
                <w:rFonts w:cs="Calibri"/>
                <w:sz w:val="24"/>
                <w:szCs w:val="24"/>
              </w:rPr>
              <w:t>Faculty of Law – University of Prishtina, 4000 active students.</w:t>
            </w:r>
          </w:p>
        </w:tc>
      </w:tr>
      <w:tr w:rsidR="00CA02EF" w:rsidRPr="0068199F" w14:paraId="7A5DF505" w14:textId="77777777" w:rsidTr="00436592">
        <w:trPr>
          <w:trHeight w:val="3742"/>
        </w:trPr>
        <w:tc>
          <w:tcPr>
            <w:tcW w:w="3438" w:type="dxa"/>
            <w:shd w:val="clear" w:color="auto" w:fill="auto"/>
            <w:vAlign w:val="center"/>
          </w:tcPr>
          <w:p w14:paraId="6F5FD79C" w14:textId="6A3F2BA1" w:rsidR="00CA02EF" w:rsidRDefault="00B52445" w:rsidP="00436592">
            <w:pPr>
              <w:spacing w:after="0" w:line="240" w:lineRule="auto"/>
              <w:rPr>
                <w:rFonts w:cs="Calibri"/>
                <w:sz w:val="24"/>
                <w:szCs w:val="24"/>
              </w:rPr>
            </w:pPr>
            <w:r>
              <w:rPr>
                <w:rFonts w:cs="Calibri"/>
                <w:sz w:val="24"/>
                <w:szCs w:val="24"/>
              </w:rPr>
              <w:lastRenderedPageBreak/>
              <w:t>Main Activites</w:t>
            </w:r>
          </w:p>
        </w:tc>
        <w:tc>
          <w:tcPr>
            <w:tcW w:w="6080" w:type="dxa"/>
            <w:shd w:val="clear" w:color="auto" w:fill="auto"/>
          </w:tcPr>
          <w:p w14:paraId="13A4CF11" w14:textId="77777777" w:rsidR="00CA02EF" w:rsidRDefault="00CA02EF" w:rsidP="00111771">
            <w:pPr>
              <w:spacing w:after="0" w:line="240" w:lineRule="auto"/>
              <w:jc w:val="both"/>
              <w:rPr>
                <w:rFonts w:cs="Calibri"/>
                <w:sz w:val="24"/>
                <w:szCs w:val="24"/>
              </w:rPr>
            </w:pPr>
            <w:r w:rsidRPr="00111771">
              <w:rPr>
                <w:rFonts w:cs="Calibri"/>
                <w:sz w:val="24"/>
                <w:szCs w:val="24"/>
              </w:rPr>
              <w:t xml:space="preserve">The main activities of the project are: </w:t>
            </w:r>
          </w:p>
          <w:p w14:paraId="340E9414" w14:textId="77777777" w:rsidR="00CA02EF" w:rsidRDefault="00CA02EF" w:rsidP="00111771">
            <w:pPr>
              <w:spacing w:after="0" w:line="240" w:lineRule="auto"/>
              <w:jc w:val="both"/>
              <w:rPr>
                <w:rFonts w:cs="Calibri"/>
                <w:sz w:val="24"/>
                <w:szCs w:val="24"/>
              </w:rPr>
            </w:pPr>
            <w:r w:rsidRPr="00111771">
              <w:rPr>
                <w:rFonts w:cs="Calibri"/>
                <w:sz w:val="24"/>
                <w:szCs w:val="24"/>
              </w:rPr>
              <w:t>1. Two lectures with students about mental health during exams,</w:t>
            </w:r>
          </w:p>
          <w:p w14:paraId="166A2F7B" w14:textId="77777777" w:rsidR="00CA02EF" w:rsidRDefault="00CA02EF" w:rsidP="00111771">
            <w:pPr>
              <w:spacing w:after="0" w:line="240" w:lineRule="auto"/>
              <w:jc w:val="both"/>
              <w:rPr>
                <w:rFonts w:cs="Calibri"/>
                <w:sz w:val="24"/>
                <w:szCs w:val="24"/>
              </w:rPr>
            </w:pPr>
            <w:r w:rsidRPr="00111771">
              <w:rPr>
                <w:rFonts w:cs="Calibri"/>
                <w:sz w:val="24"/>
                <w:szCs w:val="24"/>
              </w:rPr>
              <w:t>2. Screening of two films that address mental h</w:t>
            </w:r>
            <w:r>
              <w:rPr>
                <w:rFonts w:cs="Calibri"/>
                <w:sz w:val="24"/>
                <w:szCs w:val="24"/>
              </w:rPr>
              <w:t xml:space="preserve">ealth, </w:t>
            </w:r>
          </w:p>
          <w:p w14:paraId="40A0F5EF" w14:textId="77777777" w:rsidR="00CA02EF" w:rsidRDefault="00CA02EF" w:rsidP="00111771">
            <w:pPr>
              <w:spacing w:after="0" w:line="240" w:lineRule="auto"/>
              <w:jc w:val="both"/>
              <w:rPr>
                <w:rFonts w:cs="Calibri"/>
                <w:sz w:val="24"/>
                <w:szCs w:val="24"/>
              </w:rPr>
            </w:pPr>
            <w:r>
              <w:rPr>
                <w:rFonts w:cs="Calibri"/>
                <w:sz w:val="24"/>
                <w:szCs w:val="24"/>
              </w:rPr>
              <w:t>3. Conducting a research</w:t>
            </w:r>
            <w:r w:rsidRPr="00111771">
              <w:rPr>
                <w:rFonts w:cs="Calibri"/>
                <w:sz w:val="24"/>
                <w:szCs w:val="24"/>
              </w:rPr>
              <w:t xml:space="preserve">/ questionnaire with students about the level of stress during exams, </w:t>
            </w:r>
          </w:p>
          <w:p w14:paraId="3DFFD3D2" w14:textId="77777777" w:rsidR="00CA02EF" w:rsidRDefault="00CA02EF" w:rsidP="00111771">
            <w:pPr>
              <w:spacing w:after="0" w:line="240" w:lineRule="auto"/>
              <w:jc w:val="both"/>
              <w:rPr>
                <w:rFonts w:cs="Calibri"/>
                <w:sz w:val="24"/>
                <w:szCs w:val="24"/>
              </w:rPr>
            </w:pPr>
            <w:r w:rsidRPr="00111771">
              <w:rPr>
                <w:rFonts w:cs="Calibri"/>
                <w:sz w:val="24"/>
                <w:szCs w:val="24"/>
              </w:rPr>
              <w:t>4 Debate: What are the factors that affect the deterioration of mental health during exams,</w:t>
            </w:r>
          </w:p>
          <w:p w14:paraId="7E9B5532" w14:textId="77777777" w:rsidR="00CA02EF" w:rsidRDefault="00CA02EF" w:rsidP="00111771">
            <w:pPr>
              <w:spacing w:after="0" w:line="240" w:lineRule="auto"/>
              <w:jc w:val="both"/>
              <w:rPr>
                <w:rFonts w:cs="Calibri"/>
                <w:sz w:val="24"/>
                <w:szCs w:val="24"/>
              </w:rPr>
            </w:pPr>
            <w:r w:rsidRPr="00111771">
              <w:rPr>
                <w:rFonts w:cs="Calibri"/>
                <w:sz w:val="24"/>
                <w:szCs w:val="24"/>
              </w:rPr>
              <w:t xml:space="preserve">5. Realization of a one-day camp in a city of Kosovo, green space and the realization of various sub-activities in it such as various games, competitions, conversation about mental health, ways to help each other, socialization, hiking, etc. </w:t>
            </w:r>
          </w:p>
          <w:p w14:paraId="65EE24D7" w14:textId="77777777" w:rsidR="00CA02EF" w:rsidRDefault="00CA02EF" w:rsidP="00111771">
            <w:pPr>
              <w:spacing w:after="0" w:line="240" w:lineRule="auto"/>
              <w:jc w:val="both"/>
              <w:rPr>
                <w:rFonts w:cs="Calibri"/>
                <w:sz w:val="24"/>
                <w:szCs w:val="24"/>
              </w:rPr>
            </w:pPr>
            <w:r>
              <w:rPr>
                <w:rFonts w:cs="Calibri"/>
                <w:sz w:val="24"/>
                <w:szCs w:val="24"/>
              </w:rPr>
              <w:t xml:space="preserve">6. </w:t>
            </w:r>
            <w:r w:rsidRPr="00111771">
              <w:rPr>
                <w:rFonts w:cs="Calibri"/>
                <w:sz w:val="24"/>
                <w:szCs w:val="24"/>
              </w:rPr>
              <w:t>Distribution of about 300 brochures at UP with information on how to maintain mental health and how to practice forms for improvement if it worsens due to stress, anxiety or depression,</w:t>
            </w:r>
          </w:p>
          <w:p w14:paraId="7B7F5815" w14:textId="77777777" w:rsidR="00CA02EF" w:rsidRDefault="00CA02EF" w:rsidP="00111771">
            <w:pPr>
              <w:spacing w:after="0" w:line="240" w:lineRule="auto"/>
              <w:jc w:val="both"/>
              <w:rPr>
                <w:rFonts w:cs="Calibri"/>
                <w:sz w:val="24"/>
                <w:szCs w:val="24"/>
              </w:rPr>
            </w:pPr>
            <w:r w:rsidRPr="00111771">
              <w:rPr>
                <w:rFonts w:cs="Calibri"/>
                <w:sz w:val="24"/>
                <w:szCs w:val="24"/>
              </w:rPr>
              <w:t xml:space="preserve">7. Distribution and placement of posters at UP about the consequences if we do not take care of mental health during exams, </w:t>
            </w:r>
          </w:p>
          <w:p w14:paraId="5B4F4E2F" w14:textId="77777777" w:rsidR="00CA02EF" w:rsidRDefault="00CA02EF" w:rsidP="00111771">
            <w:pPr>
              <w:spacing w:after="0" w:line="240" w:lineRule="auto"/>
              <w:jc w:val="both"/>
              <w:rPr>
                <w:rFonts w:cs="Calibri"/>
                <w:sz w:val="24"/>
                <w:szCs w:val="24"/>
              </w:rPr>
            </w:pPr>
            <w:r w:rsidRPr="00111771">
              <w:rPr>
                <w:rFonts w:cs="Calibri"/>
                <w:sz w:val="24"/>
                <w:szCs w:val="24"/>
              </w:rPr>
              <w:t xml:space="preserve">8. Realization of two promotional videos, one for activities and the other giving motivational messages to fight the stigma about students' mental health during exams, </w:t>
            </w:r>
          </w:p>
          <w:p w14:paraId="4ADF7A27" w14:textId="0AB84C2F" w:rsidR="00CA02EF" w:rsidRPr="00111771" w:rsidRDefault="00CA02EF" w:rsidP="00111771">
            <w:pPr>
              <w:spacing w:after="0" w:line="240" w:lineRule="auto"/>
              <w:jc w:val="both"/>
              <w:rPr>
                <w:rFonts w:cs="Calibri"/>
                <w:sz w:val="24"/>
                <w:szCs w:val="24"/>
              </w:rPr>
            </w:pPr>
            <w:r w:rsidRPr="00111771">
              <w:rPr>
                <w:rFonts w:cs="Calibri"/>
                <w:sz w:val="24"/>
                <w:szCs w:val="24"/>
              </w:rPr>
              <w:t>9. Realization of football, volleyball competitions to promote these forms that help in having a better mental health. Students of all years of the Faculty of Law and other faculties of UP as well as the academic staff will be engaged in the project.</w:t>
            </w:r>
          </w:p>
        </w:tc>
      </w:tr>
      <w:tr w:rsidR="00CA02EF" w:rsidRPr="0068199F" w14:paraId="78617CDE" w14:textId="77777777" w:rsidTr="00436592">
        <w:trPr>
          <w:trHeight w:val="3742"/>
        </w:trPr>
        <w:tc>
          <w:tcPr>
            <w:tcW w:w="3438" w:type="dxa"/>
            <w:shd w:val="clear" w:color="auto" w:fill="auto"/>
            <w:vAlign w:val="center"/>
          </w:tcPr>
          <w:p w14:paraId="126CE0A4" w14:textId="4D809736" w:rsidR="00CA02EF" w:rsidRDefault="00CA02EF" w:rsidP="00B52445">
            <w:pPr>
              <w:spacing w:after="0" w:line="240" w:lineRule="auto"/>
              <w:rPr>
                <w:rFonts w:cs="Calibri"/>
                <w:sz w:val="24"/>
                <w:szCs w:val="24"/>
              </w:rPr>
            </w:pPr>
            <w:r>
              <w:rPr>
                <w:rFonts w:cs="Calibri"/>
                <w:sz w:val="24"/>
                <w:szCs w:val="24"/>
              </w:rPr>
              <w:t xml:space="preserve">Budget </w:t>
            </w:r>
            <w:r w:rsidR="00B52445">
              <w:rPr>
                <w:rFonts w:cs="Calibri"/>
                <w:sz w:val="24"/>
                <w:szCs w:val="24"/>
              </w:rPr>
              <w:t>Details</w:t>
            </w:r>
            <w:bookmarkStart w:id="0" w:name="_GoBack"/>
            <w:bookmarkEnd w:id="0"/>
          </w:p>
        </w:tc>
        <w:tc>
          <w:tcPr>
            <w:tcW w:w="6080" w:type="dxa"/>
            <w:shd w:val="clear" w:color="auto" w:fill="auto"/>
          </w:tcPr>
          <w:p w14:paraId="69D9709D" w14:textId="77777777" w:rsidR="00CA02EF" w:rsidRDefault="00124D4C" w:rsidP="00124D4C">
            <w:pPr>
              <w:pStyle w:val="ListParagraph"/>
              <w:numPr>
                <w:ilvl w:val="0"/>
                <w:numId w:val="2"/>
              </w:numPr>
              <w:spacing w:after="0" w:line="240" w:lineRule="auto"/>
              <w:jc w:val="both"/>
              <w:rPr>
                <w:rFonts w:cs="Calibri"/>
                <w:sz w:val="24"/>
                <w:szCs w:val="24"/>
              </w:rPr>
            </w:pPr>
            <w:r>
              <w:rPr>
                <w:rFonts w:cs="Calibri"/>
                <w:sz w:val="24"/>
                <w:szCs w:val="24"/>
              </w:rPr>
              <w:t>Two trainings on student mental health – 220EUR</w:t>
            </w:r>
          </w:p>
          <w:p w14:paraId="5475A769"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Two roll up banners- 210EUR</w:t>
            </w:r>
          </w:p>
          <w:p w14:paraId="2C183543"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Screening of two movies on student mental health – 100 EUR</w:t>
            </w:r>
          </w:p>
          <w:p w14:paraId="75AE8676" w14:textId="77777777" w:rsidR="00124D4C" w:rsidRDefault="00124D4C" w:rsidP="00124D4C">
            <w:pPr>
              <w:pStyle w:val="ListParagraph"/>
              <w:numPr>
                <w:ilvl w:val="0"/>
                <w:numId w:val="2"/>
              </w:numPr>
              <w:spacing w:after="0" w:line="240" w:lineRule="auto"/>
              <w:jc w:val="both"/>
              <w:rPr>
                <w:rFonts w:cs="Calibri"/>
                <w:sz w:val="24"/>
                <w:szCs w:val="24"/>
              </w:rPr>
            </w:pPr>
            <w:r w:rsidRPr="00124D4C">
              <w:rPr>
                <w:rFonts w:cs="Calibri"/>
                <w:sz w:val="24"/>
                <w:szCs w:val="24"/>
              </w:rPr>
              <w:t>Debate: What are the factors in</w:t>
            </w:r>
            <w:r>
              <w:rPr>
                <w:rFonts w:cs="Calibri"/>
                <w:sz w:val="24"/>
                <w:szCs w:val="24"/>
              </w:rPr>
              <w:t xml:space="preserve"> </w:t>
            </w:r>
            <w:r w:rsidRPr="00124D4C">
              <w:rPr>
                <w:rFonts w:cs="Calibri"/>
                <w:sz w:val="24"/>
                <w:szCs w:val="24"/>
              </w:rPr>
              <w:t>deteriorating health</w:t>
            </w:r>
            <w:r>
              <w:rPr>
                <w:rFonts w:cs="Calibri"/>
                <w:sz w:val="24"/>
                <w:szCs w:val="24"/>
              </w:rPr>
              <w:t xml:space="preserve"> </w:t>
            </w:r>
            <w:r w:rsidRPr="00124D4C">
              <w:rPr>
                <w:rFonts w:cs="Calibri"/>
                <w:sz w:val="24"/>
                <w:szCs w:val="24"/>
              </w:rPr>
              <w:t>mental to students during</w:t>
            </w:r>
            <w:r>
              <w:rPr>
                <w:rFonts w:cs="Calibri"/>
                <w:sz w:val="24"/>
                <w:szCs w:val="24"/>
              </w:rPr>
              <w:t xml:space="preserve"> </w:t>
            </w:r>
            <w:r w:rsidRPr="00124D4C">
              <w:rPr>
                <w:rFonts w:cs="Calibri"/>
                <w:sz w:val="24"/>
                <w:szCs w:val="24"/>
              </w:rPr>
              <w:t>exams?</w:t>
            </w:r>
            <w:r>
              <w:rPr>
                <w:rFonts w:cs="Calibri"/>
                <w:sz w:val="24"/>
                <w:szCs w:val="24"/>
              </w:rPr>
              <w:t xml:space="preserve"> – 150EUR</w:t>
            </w:r>
          </w:p>
          <w:p w14:paraId="70CFEBB2" w14:textId="0727311C" w:rsidR="00124D4C" w:rsidRDefault="00110A34" w:rsidP="00124D4C">
            <w:pPr>
              <w:pStyle w:val="ListParagraph"/>
              <w:numPr>
                <w:ilvl w:val="0"/>
                <w:numId w:val="2"/>
              </w:numPr>
              <w:spacing w:after="0" w:line="240" w:lineRule="auto"/>
              <w:jc w:val="both"/>
              <w:rPr>
                <w:rFonts w:cs="Calibri"/>
                <w:sz w:val="24"/>
                <w:szCs w:val="24"/>
              </w:rPr>
            </w:pPr>
            <w:r>
              <w:rPr>
                <w:rFonts w:cs="Calibri"/>
                <w:sz w:val="24"/>
                <w:szCs w:val="24"/>
              </w:rPr>
              <w:t>One-day</w:t>
            </w:r>
            <w:r w:rsidR="00124D4C">
              <w:rPr>
                <w:rFonts w:cs="Calibri"/>
                <w:sz w:val="24"/>
                <w:szCs w:val="24"/>
              </w:rPr>
              <w:t xml:space="preserve"> camp – 505EUR</w:t>
            </w:r>
          </w:p>
          <w:p w14:paraId="5A79734C"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Brochures – 315EUR</w:t>
            </w:r>
          </w:p>
          <w:p w14:paraId="44938472"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Two promoting videos – 700UR</w:t>
            </w:r>
          </w:p>
          <w:p w14:paraId="65FFD3A4"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Games – 300EUR</w:t>
            </w:r>
          </w:p>
          <w:p w14:paraId="28F67278"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Boost in social media – 50EUR</w:t>
            </w:r>
          </w:p>
          <w:p w14:paraId="28E6A156"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Design services – 400EUR</w:t>
            </w:r>
          </w:p>
          <w:p w14:paraId="62011B5A"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Phone – 150EUR</w:t>
            </w:r>
          </w:p>
          <w:p w14:paraId="6CB45AED"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Transport – 640EUR</w:t>
            </w:r>
          </w:p>
          <w:p w14:paraId="58612F3B"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Masks and disinfectant – 100EUR</w:t>
            </w:r>
          </w:p>
          <w:p w14:paraId="50630A50"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7 group meetings – 500EUR</w:t>
            </w:r>
          </w:p>
          <w:p w14:paraId="2486057F"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lastRenderedPageBreak/>
              <w:t>Conducting the research on student stress levels – 320EUR</w:t>
            </w:r>
          </w:p>
          <w:p w14:paraId="2DD57333" w14:textId="77777777" w:rsidR="00124D4C" w:rsidRDefault="00124D4C" w:rsidP="00124D4C">
            <w:pPr>
              <w:pStyle w:val="ListParagraph"/>
              <w:numPr>
                <w:ilvl w:val="0"/>
                <w:numId w:val="2"/>
              </w:numPr>
              <w:spacing w:after="0" w:line="240" w:lineRule="auto"/>
              <w:jc w:val="both"/>
              <w:rPr>
                <w:rFonts w:cs="Calibri"/>
                <w:sz w:val="24"/>
                <w:szCs w:val="24"/>
              </w:rPr>
            </w:pPr>
            <w:r>
              <w:rPr>
                <w:rFonts w:cs="Calibri"/>
                <w:sz w:val="24"/>
                <w:szCs w:val="24"/>
              </w:rPr>
              <w:t>Printing – 50EUR</w:t>
            </w:r>
          </w:p>
          <w:p w14:paraId="4228E3EC" w14:textId="77777777" w:rsidR="00124D4C" w:rsidRDefault="00124D4C" w:rsidP="00124D4C">
            <w:pPr>
              <w:spacing w:after="0" w:line="240" w:lineRule="auto"/>
              <w:jc w:val="both"/>
              <w:rPr>
                <w:rFonts w:cs="Calibri"/>
                <w:sz w:val="24"/>
                <w:szCs w:val="24"/>
              </w:rPr>
            </w:pPr>
          </w:p>
          <w:p w14:paraId="75F2A2EE" w14:textId="7CF4DF24" w:rsidR="00124D4C" w:rsidRPr="00124D4C" w:rsidRDefault="00124D4C" w:rsidP="00124D4C">
            <w:pPr>
              <w:spacing w:after="0" w:line="240" w:lineRule="auto"/>
              <w:jc w:val="both"/>
              <w:rPr>
                <w:rFonts w:cs="Calibri"/>
                <w:sz w:val="24"/>
                <w:szCs w:val="24"/>
              </w:rPr>
            </w:pPr>
            <w:r>
              <w:rPr>
                <w:rFonts w:cs="Calibri"/>
                <w:sz w:val="24"/>
                <w:szCs w:val="24"/>
              </w:rPr>
              <w:t>Total: 4755EUR</w:t>
            </w:r>
          </w:p>
        </w:tc>
      </w:tr>
    </w:tbl>
    <w:p w14:paraId="33A0B136" w14:textId="77777777" w:rsidR="00436592" w:rsidRDefault="00436592" w:rsidP="00AB20A0">
      <w:pPr>
        <w:ind w:left="2880" w:firstLine="720"/>
        <w:rPr>
          <w:sz w:val="32"/>
          <w:szCs w:val="32"/>
        </w:rPr>
      </w:pPr>
    </w:p>
    <w:p w14:paraId="5FEC89B8" w14:textId="12583918" w:rsidR="00244929" w:rsidRPr="003F68CF" w:rsidRDefault="00244929" w:rsidP="003F68CF"/>
    <w:sectPr w:rsidR="00244929" w:rsidRPr="003F68CF" w:rsidSect="00244929">
      <w:headerReference w:type="default" r:id="rId8"/>
      <w:footerReference w:type="default" r:id="rId9"/>
      <w:headerReference w:type="first" r:id="rId10"/>
      <w:footerReference w:type="first" r:id="rId11"/>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7B54" w14:textId="77777777" w:rsidR="00F36033" w:rsidRDefault="00F36033" w:rsidP="00244929">
      <w:pPr>
        <w:spacing w:after="0" w:line="240" w:lineRule="auto"/>
      </w:pPr>
      <w:r>
        <w:separator/>
      </w:r>
    </w:p>
  </w:endnote>
  <w:endnote w:type="continuationSeparator" w:id="0">
    <w:p w14:paraId="488BB5A9" w14:textId="77777777" w:rsidR="00F36033" w:rsidRDefault="00F36033"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 Pro Regular">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99486"/>
      <w:docPartObj>
        <w:docPartGallery w:val="Page Numbers (Bottom of Page)"/>
        <w:docPartUnique/>
      </w:docPartObj>
    </w:sdtPr>
    <w:sdtEndPr/>
    <w:sdtContent>
      <w:p w14:paraId="738B073C" w14:textId="77777777" w:rsidR="00111771" w:rsidRDefault="00111771" w:rsidP="00111771">
        <w:pPr>
          <w:pStyle w:val="Footer"/>
        </w:pPr>
        <w:r>
          <w:rPr>
            <w:noProof/>
            <w:lang w:val="en-US" w:eastAsia="en-US"/>
          </w:rPr>
          <w:drawing>
            <wp:anchor distT="0" distB="0" distL="0" distR="0" simplePos="0" relativeHeight="251673600" behindDoc="0" locked="0" layoutInCell="1" allowOverlap="1" wp14:anchorId="37A17226" wp14:editId="47A4DE44">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72576" behindDoc="0" locked="0" layoutInCell="1" allowOverlap="1" wp14:anchorId="1AEFB4F7" wp14:editId="78FE2E8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p w14:paraId="2DAA4D90" w14:textId="77777777" w:rsidR="00244929" w:rsidRDefault="00244929">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9B8E39" w14:textId="1FB524AD"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B52445">
                                <w:rPr>
                                  <w:rFonts w:ascii="DIN Pro Regular" w:hAnsi="DIN Pro Regular" w:cs="DIN Pro Regular"/>
                                  <w:noProof/>
                                  <w:color w:val="000000" w:themeColor="text1"/>
                                </w:rPr>
                                <w:t>3</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CCBB58" id="Rectangle 15"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Sd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zJoSd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719B8E39" w14:textId="1FB524AD"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B52445">
                          <w:rPr>
                            <w:rFonts w:ascii="DIN Pro Regular" w:hAnsi="DIN Pro Regular" w:cs="DIN Pro Regular"/>
                            <w:noProof/>
                            <w:color w:val="000000" w:themeColor="text1"/>
                          </w:rPr>
                          <w:t>3</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4AAC6" w14:textId="09CA3565" w:rsidR="00111771" w:rsidRDefault="00111771">
    <w:pPr>
      <w:pStyle w:val="Footer"/>
    </w:pPr>
    <w:r>
      <w:rPr>
        <w:noProof/>
        <w:lang w:val="en-US" w:eastAsia="en-US"/>
      </w:rPr>
      <w:drawing>
        <wp:anchor distT="0" distB="0" distL="0" distR="0" simplePos="0" relativeHeight="251667456" behindDoc="0" locked="0" layoutInCell="1" allowOverlap="1" wp14:anchorId="2D6F2ACD" wp14:editId="7EDD75E3">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65408" behindDoc="0" locked="0" layoutInCell="1" allowOverlap="1" wp14:anchorId="6545F65C" wp14:editId="5DA0525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24930" w14:textId="77777777" w:rsidR="00F36033" w:rsidRDefault="00F36033" w:rsidP="00244929">
      <w:pPr>
        <w:spacing w:after="0" w:line="240" w:lineRule="auto"/>
      </w:pPr>
      <w:r>
        <w:separator/>
      </w:r>
    </w:p>
  </w:footnote>
  <w:footnote w:type="continuationSeparator" w:id="0">
    <w:p w14:paraId="4B3422CE" w14:textId="77777777" w:rsidR="00F36033" w:rsidRDefault="00F36033" w:rsidP="0024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E98C7" w14:textId="77777777" w:rsidR="00111771" w:rsidRDefault="00111771" w:rsidP="00111771">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9504" behindDoc="0" locked="0" layoutInCell="1" allowOverlap="1" wp14:anchorId="7957EA59" wp14:editId="3CC6534A">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70528" behindDoc="0" locked="0" layoutInCell="1" allowOverlap="1" wp14:anchorId="1F761A92" wp14:editId="10E620F8">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14:paraId="7A443AFD" w14:textId="34D8C5C7" w:rsidR="00244929" w:rsidRDefault="002449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982BF" w14:textId="1E9B8BCC" w:rsidR="00111771" w:rsidRDefault="00111771" w:rsidP="00111771">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2336" behindDoc="0" locked="0" layoutInCell="1" allowOverlap="1" wp14:anchorId="0E7DE339" wp14:editId="4A7BF940">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63360" behindDoc="0" locked="0" layoutInCell="1" allowOverlap="1" wp14:anchorId="24775D1F" wp14:editId="24291F32">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14:paraId="18A0D590" w14:textId="225F38FA" w:rsidR="00244929" w:rsidRDefault="002449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E3313"/>
    <w:multiLevelType w:val="hybridMultilevel"/>
    <w:tmpl w:val="D88C1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B5448"/>
    <w:multiLevelType w:val="hybridMultilevel"/>
    <w:tmpl w:val="5A04B716"/>
    <w:lvl w:ilvl="0" w:tplc="AD1698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9"/>
    <w:rsid w:val="00037282"/>
    <w:rsid w:val="00104A8B"/>
    <w:rsid w:val="00110A34"/>
    <w:rsid w:val="00111771"/>
    <w:rsid w:val="00124D4C"/>
    <w:rsid w:val="0021257A"/>
    <w:rsid w:val="00244929"/>
    <w:rsid w:val="00391A23"/>
    <w:rsid w:val="003D5F66"/>
    <w:rsid w:val="003F68CF"/>
    <w:rsid w:val="00412FE9"/>
    <w:rsid w:val="00414948"/>
    <w:rsid w:val="00436592"/>
    <w:rsid w:val="00555744"/>
    <w:rsid w:val="00601D96"/>
    <w:rsid w:val="0064667F"/>
    <w:rsid w:val="007D6CAD"/>
    <w:rsid w:val="00911FAA"/>
    <w:rsid w:val="00A60EED"/>
    <w:rsid w:val="00AB20A0"/>
    <w:rsid w:val="00B52445"/>
    <w:rsid w:val="00CA02EF"/>
    <w:rsid w:val="00D17E2C"/>
    <w:rsid w:val="00D4053A"/>
    <w:rsid w:val="00EF6059"/>
    <w:rsid w:val="00F3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59"/>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EF6059"/>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uiPriority w:val="9"/>
    <w:rsid w:val="00EF605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rsid w:val="00EF6059"/>
    <w:rPr>
      <w:rFonts w:ascii="Calibri Light" w:eastAsia="Times New Roman" w:hAnsi="Calibri Light" w:cs="Times New Roman"/>
      <w:b/>
      <w:bCs/>
      <w:sz w:val="26"/>
      <w:szCs w:val="26"/>
      <w:lang w:val="en-GB" w:eastAsia="en-GB"/>
    </w:rPr>
  </w:style>
  <w:style w:type="character" w:customStyle="1" w:styleId="Heading4Char">
    <w:name w:val="Heading 4 Char"/>
    <w:basedOn w:val="DefaultParagraphFont"/>
    <w:link w:val="Heading4"/>
    <w:uiPriority w:val="9"/>
    <w:rsid w:val="00EF6059"/>
    <w:rPr>
      <w:rFonts w:ascii="Calibri" w:eastAsia="Times New Roman" w:hAnsi="Calibri"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customStyle="1" w:styleId="FootnoteTextChar">
    <w:name w:val="Footnote Text Char"/>
    <w:basedOn w:val="DefaultParagraphFont"/>
    <w:link w:val="FootnoteText"/>
    <w:uiPriority w:val="99"/>
    <w:semiHidden/>
    <w:rsid w:val="00EF6059"/>
    <w:rPr>
      <w:rFonts w:ascii="Calibri" w:eastAsia="Times New Roman" w:hAnsi="Calibri"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customStyle="1" w:styleId="UnresolvedMention">
    <w:name w:val="Unresolved Mention"/>
    <w:basedOn w:val="DefaultParagraphFont"/>
    <w:uiPriority w:val="99"/>
    <w:semiHidden/>
    <w:unhideWhenUsed/>
    <w:rsid w:val="00EF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70905">
      <w:bodyDiv w:val="1"/>
      <w:marLeft w:val="0"/>
      <w:marRight w:val="0"/>
      <w:marTop w:val="0"/>
      <w:marBottom w:val="0"/>
      <w:divBdr>
        <w:top w:val="none" w:sz="0" w:space="0" w:color="auto"/>
        <w:left w:val="none" w:sz="0" w:space="0" w:color="auto"/>
        <w:bottom w:val="none" w:sz="0" w:space="0" w:color="auto"/>
        <w:right w:val="none" w:sz="0" w:space="0" w:color="auto"/>
      </w:divBdr>
    </w:div>
    <w:div w:id="981931271">
      <w:bodyDiv w:val="1"/>
      <w:marLeft w:val="0"/>
      <w:marRight w:val="0"/>
      <w:marTop w:val="0"/>
      <w:marBottom w:val="0"/>
      <w:divBdr>
        <w:top w:val="none" w:sz="0" w:space="0" w:color="auto"/>
        <w:left w:val="none" w:sz="0" w:space="0" w:color="auto"/>
        <w:bottom w:val="none" w:sz="0" w:space="0" w:color="auto"/>
        <w:right w:val="none" w:sz="0" w:space="0" w:color="auto"/>
      </w:divBdr>
    </w:div>
    <w:div w:id="1234659228">
      <w:bodyDiv w:val="1"/>
      <w:marLeft w:val="0"/>
      <w:marRight w:val="0"/>
      <w:marTop w:val="0"/>
      <w:marBottom w:val="0"/>
      <w:divBdr>
        <w:top w:val="none" w:sz="0" w:space="0" w:color="auto"/>
        <w:left w:val="none" w:sz="0" w:space="0" w:color="auto"/>
        <w:bottom w:val="none" w:sz="0" w:space="0" w:color="auto"/>
        <w:right w:val="none" w:sz="0" w:space="0" w:color="auto"/>
      </w:divBdr>
    </w:div>
    <w:div w:id="1995646465">
      <w:bodyDiv w:val="1"/>
      <w:marLeft w:val="0"/>
      <w:marRight w:val="0"/>
      <w:marTop w:val="0"/>
      <w:marBottom w:val="0"/>
      <w:divBdr>
        <w:top w:val="none" w:sz="0" w:space="0" w:color="auto"/>
        <w:left w:val="none" w:sz="0" w:space="0" w:color="auto"/>
        <w:bottom w:val="none" w:sz="0" w:space="0" w:color="auto"/>
        <w:right w:val="none" w:sz="0" w:space="0" w:color="auto"/>
      </w:divBdr>
      <w:divsChild>
        <w:div w:id="1840344332">
          <w:marLeft w:val="0"/>
          <w:marRight w:val="0"/>
          <w:marTop w:val="0"/>
          <w:marBottom w:val="0"/>
          <w:divBdr>
            <w:top w:val="none" w:sz="0" w:space="0" w:color="auto"/>
            <w:left w:val="none" w:sz="0" w:space="0" w:color="auto"/>
            <w:bottom w:val="none" w:sz="0" w:space="0" w:color="auto"/>
            <w:right w:val="none" w:sz="0" w:space="0" w:color="auto"/>
          </w:divBdr>
          <w:divsChild>
            <w:div w:id="1412194163">
              <w:marLeft w:val="0"/>
              <w:marRight w:val="0"/>
              <w:marTop w:val="0"/>
              <w:marBottom w:val="0"/>
              <w:divBdr>
                <w:top w:val="none" w:sz="0" w:space="0" w:color="auto"/>
                <w:left w:val="none" w:sz="0" w:space="0" w:color="auto"/>
                <w:bottom w:val="none" w:sz="0" w:space="0" w:color="auto"/>
                <w:right w:val="none" w:sz="0" w:space="0" w:color="auto"/>
              </w:divBdr>
              <w:divsChild>
                <w:div w:id="292563706">
                  <w:marLeft w:val="0"/>
                  <w:marRight w:val="0"/>
                  <w:marTop w:val="0"/>
                  <w:marBottom w:val="0"/>
                  <w:divBdr>
                    <w:top w:val="none" w:sz="0" w:space="0" w:color="auto"/>
                    <w:left w:val="none" w:sz="0" w:space="0" w:color="auto"/>
                    <w:bottom w:val="none" w:sz="0" w:space="0" w:color="auto"/>
                    <w:right w:val="none" w:sz="0" w:space="0" w:color="auto"/>
                  </w:divBdr>
                  <w:divsChild>
                    <w:div w:id="524026350">
                      <w:marLeft w:val="0"/>
                      <w:marRight w:val="0"/>
                      <w:marTop w:val="0"/>
                      <w:marBottom w:val="0"/>
                      <w:divBdr>
                        <w:top w:val="none" w:sz="0" w:space="0" w:color="auto"/>
                        <w:left w:val="none" w:sz="0" w:space="0" w:color="auto"/>
                        <w:bottom w:val="none" w:sz="0" w:space="0" w:color="auto"/>
                        <w:right w:val="none" w:sz="0" w:space="0" w:color="auto"/>
                      </w:divBdr>
                      <w:divsChild>
                        <w:div w:id="5641171">
                          <w:marLeft w:val="0"/>
                          <w:marRight w:val="0"/>
                          <w:marTop w:val="0"/>
                          <w:marBottom w:val="0"/>
                          <w:divBdr>
                            <w:top w:val="none" w:sz="0" w:space="0" w:color="auto"/>
                            <w:left w:val="none" w:sz="0" w:space="0" w:color="auto"/>
                            <w:bottom w:val="none" w:sz="0" w:space="0" w:color="auto"/>
                            <w:right w:val="none" w:sz="0" w:space="0" w:color="auto"/>
                          </w:divBdr>
                          <w:divsChild>
                            <w:div w:id="596669315">
                              <w:marLeft w:val="0"/>
                              <w:marRight w:val="0"/>
                              <w:marTop w:val="0"/>
                              <w:marBottom w:val="0"/>
                              <w:divBdr>
                                <w:top w:val="none" w:sz="0" w:space="0" w:color="auto"/>
                                <w:left w:val="none" w:sz="0" w:space="0" w:color="auto"/>
                                <w:bottom w:val="none" w:sz="0" w:space="0" w:color="auto"/>
                                <w:right w:val="none" w:sz="0" w:space="0" w:color="auto"/>
                              </w:divBdr>
                              <w:divsChild>
                                <w:div w:id="1499466470">
                                  <w:marLeft w:val="0"/>
                                  <w:marRight w:val="0"/>
                                  <w:marTop w:val="0"/>
                                  <w:marBottom w:val="0"/>
                                  <w:divBdr>
                                    <w:top w:val="none" w:sz="0" w:space="0" w:color="auto"/>
                                    <w:left w:val="none" w:sz="0" w:space="0" w:color="auto"/>
                                    <w:bottom w:val="none" w:sz="0" w:space="0" w:color="auto"/>
                                    <w:right w:val="none" w:sz="0" w:space="0" w:color="auto"/>
                                  </w:divBdr>
                                  <w:divsChild>
                                    <w:div w:id="1586765306">
                                      <w:marLeft w:val="0"/>
                                      <w:marRight w:val="0"/>
                                      <w:marTop w:val="0"/>
                                      <w:marBottom w:val="0"/>
                                      <w:divBdr>
                                        <w:top w:val="none" w:sz="0" w:space="0" w:color="auto"/>
                                        <w:left w:val="none" w:sz="0" w:space="0" w:color="auto"/>
                                        <w:bottom w:val="none" w:sz="0" w:space="0" w:color="auto"/>
                                        <w:right w:val="none" w:sz="0" w:space="0" w:color="auto"/>
                                      </w:divBdr>
                                    </w:div>
                                    <w:div w:id="574510478">
                                      <w:marLeft w:val="0"/>
                                      <w:marRight w:val="0"/>
                                      <w:marTop w:val="0"/>
                                      <w:marBottom w:val="0"/>
                                      <w:divBdr>
                                        <w:top w:val="none" w:sz="0" w:space="0" w:color="auto"/>
                                        <w:left w:val="none" w:sz="0" w:space="0" w:color="auto"/>
                                        <w:bottom w:val="none" w:sz="0" w:space="0" w:color="auto"/>
                                        <w:right w:val="none" w:sz="0" w:space="0" w:color="auto"/>
                                      </w:divBdr>
                                      <w:divsChild>
                                        <w:div w:id="942693073">
                                          <w:marLeft w:val="0"/>
                                          <w:marRight w:val="165"/>
                                          <w:marTop w:val="150"/>
                                          <w:marBottom w:val="0"/>
                                          <w:divBdr>
                                            <w:top w:val="none" w:sz="0" w:space="0" w:color="auto"/>
                                            <w:left w:val="none" w:sz="0" w:space="0" w:color="auto"/>
                                            <w:bottom w:val="none" w:sz="0" w:space="0" w:color="auto"/>
                                            <w:right w:val="none" w:sz="0" w:space="0" w:color="auto"/>
                                          </w:divBdr>
                                          <w:divsChild>
                                            <w:div w:id="356079610">
                                              <w:marLeft w:val="0"/>
                                              <w:marRight w:val="0"/>
                                              <w:marTop w:val="0"/>
                                              <w:marBottom w:val="0"/>
                                              <w:divBdr>
                                                <w:top w:val="none" w:sz="0" w:space="0" w:color="auto"/>
                                                <w:left w:val="none" w:sz="0" w:space="0" w:color="auto"/>
                                                <w:bottom w:val="none" w:sz="0" w:space="0" w:color="auto"/>
                                                <w:right w:val="none" w:sz="0" w:space="0" w:color="auto"/>
                                              </w:divBdr>
                                              <w:divsChild>
                                                <w:div w:id="299044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6061-79D4-4531-96AF-82F8D17E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Senem</cp:lastModifiedBy>
  <cp:revision>10</cp:revision>
  <dcterms:created xsi:type="dcterms:W3CDTF">2020-05-06T01:54:00Z</dcterms:created>
  <dcterms:modified xsi:type="dcterms:W3CDTF">2021-11-22T11:47:00Z</dcterms:modified>
</cp:coreProperties>
</file>