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B7DE1" w14:textId="48AE0129" w:rsidR="0064002B" w:rsidRPr="0064002B" w:rsidRDefault="0064002B" w:rsidP="0064002B">
      <w:pPr>
        <w:ind w:left="2880" w:firstLine="720"/>
        <w:rPr>
          <w:sz w:val="32"/>
          <w:szCs w:val="32"/>
        </w:rPr>
      </w:pPr>
      <w:r w:rsidRPr="0068199F">
        <w:rPr>
          <w:sz w:val="32"/>
          <w:szCs w:val="32"/>
        </w:rPr>
        <w:t xml:space="preserve">FACT SHEET </w:t>
      </w:r>
    </w:p>
    <w:tbl>
      <w:tblPr>
        <w:tblpPr w:leftFromText="180" w:rightFromText="180" w:vertAnchor="text" w:horzAnchor="margin" w:tblpY="1333"/>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080"/>
      </w:tblGrid>
      <w:tr w:rsidR="00AB20A0" w:rsidRPr="0068199F" w14:paraId="32ADFB42" w14:textId="77777777" w:rsidTr="00436592">
        <w:trPr>
          <w:trHeight w:val="522"/>
        </w:trPr>
        <w:tc>
          <w:tcPr>
            <w:tcW w:w="3438" w:type="dxa"/>
            <w:shd w:val="clear" w:color="auto" w:fill="auto"/>
            <w:vAlign w:val="center"/>
          </w:tcPr>
          <w:p w14:paraId="778A3407" w14:textId="77777777" w:rsidR="00AB20A0" w:rsidRPr="0068199F" w:rsidRDefault="00AB20A0" w:rsidP="00436592">
            <w:pPr>
              <w:spacing w:after="0" w:line="240" w:lineRule="auto"/>
              <w:rPr>
                <w:rFonts w:cs="Calibri"/>
                <w:sz w:val="24"/>
                <w:szCs w:val="24"/>
              </w:rPr>
            </w:pPr>
            <w:r w:rsidRPr="0068199F">
              <w:rPr>
                <w:rFonts w:cs="Calibri"/>
                <w:sz w:val="24"/>
                <w:szCs w:val="24"/>
              </w:rPr>
              <w:t>Project</w:t>
            </w:r>
            <w:r>
              <w:rPr>
                <w:rFonts w:cs="Calibri"/>
                <w:sz w:val="24"/>
                <w:szCs w:val="24"/>
              </w:rPr>
              <w:t>/Program</w:t>
            </w:r>
            <w:r w:rsidRPr="0068199F">
              <w:rPr>
                <w:rFonts w:cs="Calibri"/>
                <w:sz w:val="24"/>
                <w:szCs w:val="24"/>
              </w:rPr>
              <w:t xml:space="preserve"> Title</w:t>
            </w:r>
          </w:p>
        </w:tc>
        <w:tc>
          <w:tcPr>
            <w:tcW w:w="6080" w:type="dxa"/>
            <w:shd w:val="clear" w:color="auto" w:fill="auto"/>
          </w:tcPr>
          <w:p w14:paraId="0BFAE19D" w14:textId="6CD78641" w:rsidR="00AB20A0" w:rsidRPr="0068199F" w:rsidRDefault="0064002B" w:rsidP="00436592">
            <w:pPr>
              <w:spacing w:after="0" w:line="240" w:lineRule="auto"/>
              <w:rPr>
                <w:rFonts w:cs="Calibri"/>
                <w:sz w:val="24"/>
                <w:szCs w:val="24"/>
              </w:rPr>
            </w:pPr>
            <w:r>
              <w:rPr>
                <w:rFonts w:cs="Calibri"/>
                <w:sz w:val="24"/>
                <w:szCs w:val="24"/>
              </w:rPr>
              <w:t>Hand in hand with Nature</w:t>
            </w:r>
          </w:p>
        </w:tc>
      </w:tr>
      <w:tr w:rsidR="00AB20A0" w:rsidRPr="0068199F" w14:paraId="06D2134D" w14:textId="77777777" w:rsidTr="00436592">
        <w:trPr>
          <w:trHeight w:val="845"/>
        </w:trPr>
        <w:tc>
          <w:tcPr>
            <w:tcW w:w="3438" w:type="dxa"/>
            <w:shd w:val="clear" w:color="auto" w:fill="auto"/>
            <w:vAlign w:val="center"/>
          </w:tcPr>
          <w:p w14:paraId="578CE7CB"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Implementing </w:t>
            </w:r>
            <w:r>
              <w:rPr>
                <w:rFonts w:cs="Calibri"/>
                <w:sz w:val="24"/>
                <w:szCs w:val="24"/>
              </w:rPr>
              <w:t>subject</w:t>
            </w:r>
            <w:r w:rsidRPr="0068199F">
              <w:rPr>
                <w:rFonts w:cs="Calibri"/>
                <w:sz w:val="24"/>
                <w:szCs w:val="24"/>
              </w:rPr>
              <w:t xml:space="preserve"> (and partner if applicable)</w:t>
            </w:r>
          </w:p>
        </w:tc>
        <w:tc>
          <w:tcPr>
            <w:tcW w:w="6080" w:type="dxa"/>
            <w:shd w:val="clear" w:color="auto" w:fill="auto"/>
          </w:tcPr>
          <w:p w14:paraId="53A54843" w14:textId="2104478F" w:rsidR="00AB20A0" w:rsidRPr="0068199F" w:rsidRDefault="0064002B" w:rsidP="00436592">
            <w:pPr>
              <w:spacing w:after="0" w:line="240" w:lineRule="auto"/>
              <w:rPr>
                <w:rFonts w:cs="Calibri"/>
                <w:sz w:val="24"/>
                <w:szCs w:val="24"/>
              </w:rPr>
            </w:pPr>
            <w:proofErr w:type="spellStart"/>
            <w:r w:rsidRPr="0064002B">
              <w:rPr>
                <w:rFonts w:cs="Calibri"/>
                <w:sz w:val="24"/>
                <w:szCs w:val="24"/>
              </w:rPr>
              <w:t>Shoqata</w:t>
            </w:r>
            <w:proofErr w:type="spellEnd"/>
            <w:r w:rsidRPr="0064002B">
              <w:rPr>
                <w:rFonts w:cs="Calibri"/>
                <w:sz w:val="24"/>
                <w:szCs w:val="24"/>
              </w:rPr>
              <w:t xml:space="preserve"> e </w:t>
            </w:r>
            <w:proofErr w:type="spellStart"/>
            <w:r w:rsidRPr="0064002B">
              <w:rPr>
                <w:rFonts w:cs="Calibri"/>
                <w:sz w:val="24"/>
                <w:szCs w:val="24"/>
              </w:rPr>
              <w:t>Pronarëve</w:t>
            </w:r>
            <w:proofErr w:type="spellEnd"/>
            <w:r w:rsidRPr="0064002B">
              <w:rPr>
                <w:rFonts w:cs="Calibri"/>
                <w:sz w:val="24"/>
                <w:szCs w:val="24"/>
              </w:rPr>
              <w:t xml:space="preserve"> </w:t>
            </w:r>
            <w:proofErr w:type="spellStart"/>
            <w:r w:rsidRPr="0064002B">
              <w:rPr>
                <w:rFonts w:cs="Calibri"/>
                <w:sz w:val="24"/>
                <w:szCs w:val="24"/>
              </w:rPr>
              <w:t>të</w:t>
            </w:r>
            <w:proofErr w:type="spellEnd"/>
            <w:r w:rsidRPr="0064002B">
              <w:rPr>
                <w:rFonts w:cs="Calibri"/>
                <w:sz w:val="24"/>
                <w:szCs w:val="24"/>
              </w:rPr>
              <w:t xml:space="preserve"> </w:t>
            </w:r>
            <w:proofErr w:type="spellStart"/>
            <w:r w:rsidRPr="0064002B">
              <w:rPr>
                <w:rFonts w:cs="Calibri"/>
                <w:sz w:val="24"/>
                <w:szCs w:val="24"/>
              </w:rPr>
              <w:t>Pyjeve</w:t>
            </w:r>
            <w:proofErr w:type="spellEnd"/>
            <w:r w:rsidRPr="0064002B">
              <w:rPr>
                <w:rFonts w:cs="Calibri"/>
                <w:sz w:val="24"/>
                <w:szCs w:val="24"/>
              </w:rPr>
              <w:t xml:space="preserve"> Private “</w:t>
            </w:r>
            <w:proofErr w:type="spellStart"/>
            <w:r w:rsidRPr="0064002B">
              <w:rPr>
                <w:rFonts w:cs="Calibri"/>
                <w:sz w:val="24"/>
                <w:szCs w:val="24"/>
              </w:rPr>
              <w:t>Pashtriku</w:t>
            </w:r>
            <w:proofErr w:type="spellEnd"/>
            <w:r w:rsidRPr="0064002B">
              <w:rPr>
                <w:rFonts w:cs="Calibri"/>
                <w:sz w:val="24"/>
                <w:szCs w:val="24"/>
              </w:rPr>
              <w:t xml:space="preserve">” </w:t>
            </w:r>
            <w:proofErr w:type="spellStart"/>
            <w:r w:rsidRPr="0064002B">
              <w:rPr>
                <w:rFonts w:cs="Calibri"/>
                <w:sz w:val="24"/>
                <w:szCs w:val="24"/>
              </w:rPr>
              <w:t>Gjakovë</w:t>
            </w:r>
            <w:proofErr w:type="spellEnd"/>
          </w:p>
        </w:tc>
      </w:tr>
      <w:tr w:rsidR="00AB20A0" w:rsidRPr="0068199F" w14:paraId="28DAA727" w14:textId="77777777" w:rsidTr="00436592">
        <w:trPr>
          <w:trHeight w:val="1369"/>
        </w:trPr>
        <w:tc>
          <w:tcPr>
            <w:tcW w:w="3438" w:type="dxa"/>
            <w:shd w:val="clear" w:color="auto" w:fill="auto"/>
            <w:vAlign w:val="center"/>
          </w:tcPr>
          <w:p w14:paraId="2E631CC1" w14:textId="77777777" w:rsidR="006471E0" w:rsidRDefault="006471E0" w:rsidP="006471E0">
            <w:pPr>
              <w:spacing w:after="0" w:line="240" w:lineRule="auto"/>
              <w:rPr>
                <w:rFonts w:cs="Calibri"/>
                <w:sz w:val="24"/>
                <w:szCs w:val="24"/>
              </w:rPr>
            </w:pPr>
            <w:r>
              <w:rPr>
                <w:rFonts w:cs="Calibri"/>
                <w:sz w:val="24"/>
                <w:szCs w:val="24"/>
              </w:rPr>
              <w:t>NGOs/Unregistered Initiatives/Individuals contacts:</w:t>
            </w:r>
          </w:p>
          <w:p w14:paraId="1726AE4F" w14:textId="6EC24878" w:rsidR="00AB20A0" w:rsidRPr="0068199F" w:rsidRDefault="00AB20A0" w:rsidP="00436592">
            <w:pPr>
              <w:spacing w:after="0" w:line="240" w:lineRule="auto"/>
              <w:rPr>
                <w:rFonts w:cs="Calibri"/>
                <w:sz w:val="24"/>
                <w:szCs w:val="24"/>
              </w:rPr>
            </w:pPr>
          </w:p>
        </w:tc>
        <w:tc>
          <w:tcPr>
            <w:tcW w:w="6080" w:type="dxa"/>
            <w:shd w:val="clear" w:color="auto" w:fill="auto"/>
          </w:tcPr>
          <w:p w14:paraId="16AE0860" w14:textId="2EF56EB0" w:rsidR="0064002B" w:rsidRPr="0064002B" w:rsidRDefault="0064002B" w:rsidP="0064002B">
            <w:pPr>
              <w:spacing w:after="0" w:line="240" w:lineRule="auto"/>
              <w:rPr>
                <w:rFonts w:cs="Calibri"/>
                <w:sz w:val="24"/>
                <w:szCs w:val="24"/>
              </w:rPr>
            </w:pPr>
            <w:r>
              <w:rPr>
                <w:rFonts w:cs="Calibri"/>
                <w:sz w:val="24"/>
                <w:szCs w:val="24"/>
              </w:rPr>
              <w:t>Name/Surname</w:t>
            </w:r>
            <w:r w:rsidRPr="0064002B">
              <w:rPr>
                <w:rFonts w:cs="Calibri"/>
                <w:sz w:val="24"/>
                <w:szCs w:val="24"/>
              </w:rPr>
              <w:t xml:space="preserve">: </w:t>
            </w:r>
            <w:proofErr w:type="spellStart"/>
            <w:r w:rsidRPr="0064002B">
              <w:rPr>
                <w:rFonts w:cs="Calibri"/>
                <w:sz w:val="24"/>
                <w:szCs w:val="24"/>
              </w:rPr>
              <w:t>GaspërMakaj</w:t>
            </w:r>
            <w:proofErr w:type="spellEnd"/>
          </w:p>
          <w:p w14:paraId="2D840685" w14:textId="28CCF855" w:rsidR="0064002B" w:rsidRPr="0064002B" w:rsidRDefault="0064002B" w:rsidP="0064002B">
            <w:pPr>
              <w:spacing w:after="0" w:line="240" w:lineRule="auto"/>
              <w:rPr>
                <w:rFonts w:cs="Calibri"/>
                <w:sz w:val="24"/>
                <w:szCs w:val="24"/>
              </w:rPr>
            </w:pPr>
            <w:r>
              <w:rPr>
                <w:rFonts w:cs="Calibri"/>
                <w:sz w:val="24"/>
                <w:szCs w:val="24"/>
              </w:rPr>
              <w:t>Phone Number</w:t>
            </w:r>
            <w:r w:rsidRPr="0064002B">
              <w:rPr>
                <w:rFonts w:cs="Calibri"/>
                <w:sz w:val="24"/>
                <w:szCs w:val="24"/>
              </w:rPr>
              <w:t>:</w:t>
            </w:r>
            <w:r>
              <w:rPr>
                <w:rFonts w:cs="Calibri"/>
                <w:sz w:val="24"/>
                <w:szCs w:val="24"/>
              </w:rPr>
              <w:t xml:space="preserve"> </w:t>
            </w:r>
            <w:r w:rsidRPr="0064002B">
              <w:rPr>
                <w:rFonts w:cs="Calibri"/>
                <w:sz w:val="24"/>
                <w:szCs w:val="24"/>
              </w:rPr>
              <w:t>+383 (0)44 122 793</w:t>
            </w:r>
          </w:p>
          <w:p w14:paraId="3CFAE645" w14:textId="5812D34A" w:rsidR="0064002B" w:rsidRPr="0064002B" w:rsidRDefault="0064002B" w:rsidP="0064002B">
            <w:pPr>
              <w:spacing w:after="0" w:line="240" w:lineRule="auto"/>
              <w:rPr>
                <w:rFonts w:cs="Calibri"/>
                <w:sz w:val="24"/>
                <w:szCs w:val="24"/>
              </w:rPr>
            </w:pPr>
            <w:r>
              <w:rPr>
                <w:rFonts w:cs="Calibri"/>
                <w:sz w:val="24"/>
                <w:szCs w:val="24"/>
              </w:rPr>
              <w:t>Mobile Phone</w:t>
            </w:r>
            <w:r w:rsidRPr="0064002B">
              <w:rPr>
                <w:rFonts w:cs="Calibri"/>
                <w:sz w:val="24"/>
                <w:szCs w:val="24"/>
              </w:rPr>
              <w:t>: +383 (0)44 122793</w:t>
            </w:r>
          </w:p>
          <w:p w14:paraId="41F9D7DA" w14:textId="7A542283" w:rsidR="00AB20A0" w:rsidRPr="0068199F" w:rsidRDefault="0064002B" w:rsidP="0064002B">
            <w:pPr>
              <w:spacing w:after="0" w:line="240" w:lineRule="auto"/>
              <w:rPr>
                <w:rFonts w:cs="Calibri"/>
                <w:sz w:val="24"/>
                <w:szCs w:val="24"/>
              </w:rPr>
            </w:pPr>
            <w:r>
              <w:rPr>
                <w:rFonts w:cs="Calibri"/>
                <w:sz w:val="24"/>
                <w:szCs w:val="24"/>
              </w:rPr>
              <w:t>E-mail</w:t>
            </w:r>
            <w:r w:rsidRPr="0064002B">
              <w:rPr>
                <w:rFonts w:cs="Calibri"/>
                <w:sz w:val="24"/>
                <w:szCs w:val="24"/>
              </w:rPr>
              <w:t>: gmarkaj@hotmail.com</w:t>
            </w:r>
          </w:p>
        </w:tc>
      </w:tr>
      <w:tr w:rsidR="00AB20A0" w:rsidRPr="0068199F" w14:paraId="4484811A" w14:textId="77777777" w:rsidTr="00436592">
        <w:trPr>
          <w:trHeight w:val="332"/>
        </w:trPr>
        <w:tc>
          <w:tcPr>
            <w:tcW w:w="3438" w:type="dxa"/>
            <w:shd w:val="clear" w:color="auto" w:fill="auto"/>
            <w:vAlign w:val="center"/>
          </w:tcPr>
          <w:p w14:paraId="674B5EA7" w14:textId="77777777" w:rsidR="00AB20A0" w:rsidRPr="0068199F" w:rsidRDefault="00AB20A0" w:rsidP="00436592">
            <w:pPr>
              <w:spacing w:after="0" w:line="240" w:lineRule="auto"/>
              <w:rPr>
                <w:rFonts w:cs="Calibri"/>
                <w:sz w:val="24"/>
                <w:szCs w:val="24"/>
              </w:rPr>
            </w:pPr>
            <w:r w:rsidRPr="0068199F">
              <w:rPr>
                <w:rFonts w:cs="Calibri"/>
                <w:sz w:val="24"/>
                <w:szCs w:val="24"/>
              </w:rPr>
              <w:t>Implementation period</w:t>
            </w:r>
          </w:p>
        </w:tc>
        <w:tc>
          <w:tcPr>
            <w:tcW w:w="6080" w:type="dxa"/>
            <w:shd w:val="clear" w:color="auto" w:fill="auto"/>
          </w:tcPr>
          <w:p w14:paraId="517B248D" w14:textId="77777777" w:rsidR="00AB20A0" w:rsidRPr="0068199F" w:rsidRDefault="00AB20A0" w:rsidP="00436592">
            <w:pPr>
              <w:spacing w:after="0" w:line="240" w:lineRule="auto"/>
              <w:rPr>
                <w:rFonts w:cs="Calibri"/>
                <w:sz w:val="24"/>
                <w:szCs w:val="24"/>
              </w:rPr>
            </w:pPr>
            <w:r w:rsidRPr="0068199F">
              <w:rPr>
                <w:rFonts w:cs="Calibri"/>
                <w:sz w:val="24"/>
                <w:szCs w:val="24"/>
              </w:rPr>
              <w:t>Start date:</w:t>
            </w:r>
          </w:p>
          <w:p w14:paraId="5633DF8F" w14:textId="77777777" w:rsidR="00AB20A0" w:rsidRDefault="00AB20A0" w:rsidP="00436592">
            <w:pPr>
              <w:spacing w:after="0" w:line="240" w:lineRule="auto"/>
              <w:rPr>
                <w:rFonts w:cs="Calibri"/>
                <w:sz w:val="24"/>
                <w:szCs w:val="24"/>
              </w:rPr>
            </w:pPr>
            <w:r w:rsidRPr="0068199F">
              <w:rPr>
                <w:rFonts w:cs="Calibri"/>
                <w:sz w:val="24"/>
                <w:szCs w:val="24"/>
              </w:rPr>
              <w:t>End date:</w:t>
            </w:r>
          </w:p>
          <w:p w14:paraId="7C362709" w14:textId="1DD7D86A" w:rsidR="0064002B" w:rsidRPr="0068199F" w:rsidRDefault="0064002B" w:rsidP="00436592">
            <w:pPr>
              <w:spacing w:after="0" w:line="240" w:lineRule="auto"/>
              <w:rPr>
                <w:rFonts w:cs="Calibri"/>
              </w:rPr>
            </w:pPr>
            <w:r>
              <w:rPr>
                <w:rFonts w:cs="Calibri"/>
                <w:sz w:val="24"/>
                <w:szCs w:val="24"/>
              </w:rPr>
              <w:t>12 months in total</w:t>
            </w:r>
          </w:p>
        </w:tc>
      </w:tr>
      <w:tr w:rsidR="00AB20A0" w:rsidRPr="0068199F" w14:paraId="61C3E948" w14:textId="77777777" w:rsidTr="00436592">
        <w:trPr>
          <w:trHeight w:val="287"/>
        </w:trPr>
        <w:tc>
          <w:tcPr>
            <w:tcW w:w="3438" w:type="dxa"/>
            <w:shd w:val="clear" w:color="auto" w:fill="auto"/>
            <w:vAlign w:val="center"/>
          </w:tcPr>
          <w:p w14:paraId="2A598D9A"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Budget supported by the </w:t>
            </w:r>
            <w:r>
              <w:rPr>
                <w:rFonts w:cs="Calibri"/>
                <w:sz w:val="24"/>
                <w:szCs w:val="24"/>
              </w:rPr>
              <w:t>program</w:t>
            </w:r>
          </w:p>
        </w:tc>
        <w:tc>
          <w:tcPr>
            <w:tcW w:w="6080" w:type="dxa"/>
            <w:shd w:val="clear" w:color="auto" w:fill="auto"/>
          </w:tcPr>
          <w:p w14:paraId="489A078A" w14:textId="4BC7B987" w:rsidR="00AB20A0" w:rsidRPr="006471E0" w:rsidRDefault="0064002B" w:rsidP="00436592">
            <w:pPr>
              <w:spacing w:after="0" w:line="240" w:lineRule="auto"/>
              <w:rPr>
                <w:rFonts w:cs="Calibri"/>
                <w:sz w:val="24"/>
              </w:rPr>
            </w:pPr>
            <w:r w:rsidRPr="006471E0">
              <w:rPr>
                <w:rFonts w:cs="Calibri"/>
                <w:sz w:val="24"/>
              </w:rPr>
              <w:t>EURC Grants for Volunteerism</w:t>
            </w:r>
          </w:p>
          <w:p w14:paraId="5820149E" w14:textId="77777777" w:rsidR="00AB20A0" w:rsidRPr="006471E0" w:rsidRDefault="00AB20A0" w:rsidP="00436592">
            <w:pPr>
              <w:spacing w:after="0" w:line="240" w:lineRule="auto"/>
              <w:rPr>
                <w:rFonts w:cs="Calibri"/>
                <w:sz w:val="24"/>
              </w:rPr>
            </w:pPr>
          </w:p>
        </w:tc>
      </w:tr>
      <w:tr w:rsidR="00AB20A0" w:rsidRPr="0068199F" w14:paraId="3F987D1A" w14:textId="77777777" w:rsidTr="00436592">
        <w:trPr>
          <w:trHeight w:val="287"/>
        </w:trPr>
        <w:tc>
          <w:tcPr>
            <w:tcW w:w="3438" w:type="dxa"/>
            <w:shd w:val="clear" w:color="auto" w:fill="auto"/>
            <w:vAlign w:val="center"/>
          </w:tcPr>
          <w:p w14:paraId="33D960F9" w14:textId="77777777" w:rsidR="00AB20A0" w:rsidRPr="0068199F" w:rsidRDefault="00AB20A0" w:rsidP="00436592">
            <w:pPr>
              <w:spacing w:after="0" w:line="240" w:lineRule="auto"/>
              <w:rPr>
                <w:rFonts w:cs="Calibri"/>
                <w:sz w:val="24"/>
                <w:szCs w:val="24"/>
              </w:rPr>
            </w:pPr>
            <w:r w:rsidRPr="0068199F">
              <w:rPr>
                <w:rFonts w:cs="Calibri"/>
                <w:sz w:val="24"/>
                <w:szCs w:val="24"/>
              </w:rPr>
              <w:t>Total project budget</w:t>
            </w:r>
          </w:p>
        </w:tc>
        <w:tc>
          <w:tcPr>
            <w:tcW w:w="6080" w:type="dxa"/>
            <w:shd w:val="clear" w:color="auto" w:fill="auto"/>
          </w:tcPr>
          <w:p w14:paraId="356A06ED" w14:textId="5F08A7B0" w:rsidR="00AB20A0" w:rsidRPr="006471E0" w:rsidRDefault="0064002B" w:rsidP="00436592">
            <w:pPr>
              <w:spacing w:after="0" w:line="240" w:lineRule="auto"/>
              <w:rPr>
                <w:rFonts w:cs="Calibri"/>
                <w:sz w:val="24"/>
              </w:rPr>
            </w:pPr>
            <w:r w:rsidRPr="006471E0">
              <w:rPr>
                <w:rFonts w:cs="Calibri"/>
                <w:sz w:val="24"/>
              </w:rPr>
              <w:t>5,000.00 EUR</w:t>
            </w:r>
          </w:p>
        </w:tc>
      </w:tr>
      <w:tr w:rsidR="00AB20A0" w:rsidRPr="0068199F" w14:paraId="4B456F24" w14:textId="77777777" w:rsidTr="0064002B">
        <w:trPr>
          <w:trHeight w:val="386"/>
        </w:trPr>
        <w:tc>
          <w:tcPr>
            <w:tcW w:w="3438" w:type="dxa"/>
            <w:shd w:val="clear" w:color="auto" w:fill="auto"/>
            <w:vAlign w:val="center"/>
          </w:tcPr>
          <w:p w14:paraId="58042177" w14:textId="77777777" w:rsidR="00AB20A0" w:rsidRPr="0068199F" w:rsidRDefault="00AB20A0" w:rsidP="00436592">
            <w:pPr>
              <w:spacing w:after="0" w:line="240" w:lineRule="auto"/>
              <w:rPr>
                <w:rFonts w:cs="Calibri"/>
                <w:sz w:val="24"/>
                <w:szCs w:val="24"/>
              </w:rPr>
            </w:pPr>
            <w:r w:rsidRPr="0068199F">
              <w:rPr>
                <w:rFonts w:cs="Calibri"/>
                <w:sz w:val="24"/>
                <w:szCs w:val="24"/>
              </w:rPr>
              <w:t>Geographical coverage</w:t>
            </w:r>
          </w:p>
        </w:tc>
        <w:tc>
          <w:tcPr>
            <w:tcW w:w="6080" w:type="dxa"/>
            <w:shd w:val="clear" w:color="auto" w:fill="auto"/>
          </w:tcPr>
          <w:p w14:paraId="3184B5F6" w14:textId="385F1401" w:rsidR="00AB20A0" w:rsidRPr="0068199F" w:rsidRDefault="0064002B" w:rsidP="00436592">
            <w:pPr>
              <w:spacing w:after="0" w:line="240" w:lineRule="auto"/>
              <w:rPr>
                <w:rFonts w:cs="Calibri"/>
                <w:sz w:val="24"/>
                <w:szCs w:val="24"/>
              </w:rPr>
            </w:pPr>
            <w:proofErr w:type="spellStart"/>
            <w:r>
              <w:rPr>
                <w:rFonts w:cs="Calibri"/>
                <w:sz w:val="24"/>
                <w:szCs w:val="24"/>
              </w:rPr>
              <w:t>Gjakova</w:t>
            </w:r>
            <w:proofErr w:type="spellEnd"/>
          </w:p>
        </w:tc>
      </w:tr>
      <w:tr w:rsidR="00AB20A0" w:rsidRPr="0068199F" w14:paraId="150F141A" w14:textId="77777777" w:rsidTr="00227508">
        <w:trPr>
          <w:trHeight w:val="1610"/>
        </w:trPr>
        <w:tc>
          <w:tcPr>
            <w:tcW w:w="3438" w:type="dxa"/>
            <w:shd w:val="clear" w:color="auto" w:fill="auto"/>
            <w:vAlign w:val="center"/>
          </w:tcPr>
          <w:p w14:paraId="41C58A93" w14:textId="77777777" w:rsidR="00AB20A0" w:rsidRPr="0068199F" w:rsidRDefault="00AB20A0" w:rsidP="00436592">
            <w:pPr>
              <w:spacing w:after="0" w:line="240" w:lineRule="auto"/>
              <w:rPr>
                <w:rFonts w:cs="Calibri"/>
                <w:sz w:val="24"/>
                <w:szCs w:val="24"/>
              </w:rPr>
            </w:pPr>
            <w:r>
              <w:rPr>
                <w:rFonts w:cs="Calibri"/>
                <w:sz w:val="24"/>
                <w:szCs w:val="24"/>
              </w:rPr>
              <w:t>Summary of the intervention</w:t>
            </w:r>
          </w:p>
        </w:tc>
        <w:tc>
          <w:tcPr>
            <w:tcW w:w="6080" w:type="dxa"/>
            <w:shd w:val="clear" w:color="auto" w:fill="auto"/>
          </w:tcPr>
          <w:p w14:paraId="526202B7" w14:textId="010BE616" w:rsidR="00AB20A0" w:rsidRPr="0064002B" w:rsidRDefault="0064002B" w:rsidP="0064002B">
            <w:pPr>
              <w:spacing w:after="0" w:line="240" w:lineRule="auto"/>
              <w:jc w:val="both"/>
              <w:rPr>
                <w:rFonts w:cs="Calibri"/>
                <w:sz w:val="24"/>
                <w:szCs w:val="24"/>
                <w:lang w:val="en"/>
              </w:rPr>
            </w:pPr>
            <w:r w:rsidRPr="0064002B">
              <w:rPr>
                <w:rFonts w:cs="Calibri"/>
                <w:sz w:val="24"/>
                <w:szCs w:val="24"/>
                <w:lang w:val="en"/>
              </w:rPr>
              <w:t xml:space="preserve">The aim of the action is to develop a comprehensive understanding and implementation of effective measures to prevent pollution and waste cleaning by visitors to the tourist areas of the villages of Has of </w:t>
            </w:r>
            <w:proofErr w:type="spellStart"/>
            <w:r w:rsidRPr="0064002B">
              <w:rPr>
                <w:rFonts w:cs="Calibri"/>
                <w:sz w:val="24"/>
                <w:szCs w:val="24"/>
                <w:lang w:val="en"/>
              </w:rPr>
              <w:t>Gjakova</w:t>
            </w:r>
            <w:proofErr w:type="spellEnd"/>
            <w:r w:rsidRPr="0064002B">
              <w:rPr>
                <w:rFonts w:cs="Calibri"/>
                <w:sz w:val="24"/>
                <w:szCs w:val="24"/>
                <w:lang w:val="en"/>
              </w:rPr>
              <w:t xml:space="preserve"> through the development of community capacities, primarily the youth community of these villages.</w:t>
            </w:r>
            <w:r>
              <w:rPr>
                <w:rFonts w:cs="Calibri"/>
                <w:sz w:val="24"/>
                <w:szCs w:val="24"/>
                <w:lang w:val="en"/>
              </w:rPr>
              <w:t xml:space="preserve"> </w:t>
            </w:r>
            <w:r w:rsidRPr="0064002B">
              <w:rPr>
                <w:rFonts w:cs="Calibri"/>
                <w:sz w:val="24"/>
                <w:szCs w:val="24"/>
                <w:lang w:val="en"/>
              </w:rPr>
              <w:t>Awareness of the public about its role at the center of the surrounding environment</w:t>
            </w:r>
            <w:r>
              <w:rPr>
                <w:rFonts w:cs="Calibri"/>
                <w:sz w:val="24"/>
                <w:szCs w:val="24"/>
                <w:lang w:val="en"/>
              </w:rPr>
              <w:t xml:space="preserve">. </w:t>
            </w:r>
            <w:r w:rsidRPr="0064002B">
              <w:rPr>
                <w:rFonts w:cs="Calibri"/>
                <w:sz w:val="24"/>
                <w:szCs w:val="24"/>
                <w:lang w:val="en"/>
              </w:rPr>
              <w:t>Awareness and commitment of the community for keeping clean and preserving the environment from the impacts of waste: organic and inorganic as a result of attending tourist spots, landscapes and natural environments.</w:t>
            </w:r>
            <w:r>
              <w:rPr>
                <w:rFonts w:cs="Calibri"/>
                <w:sz w:val="24"/>
                <w:szCs w:val="24"/>
                <w:lang w:val="en"/>
              </w:rPr>
              <w:t xml:space="preserve"> </w:t>
            </w:r>
            <w:r w:rsidRPr="0064002B">
              <w:rPr>
                <w:rFonts w:cs="Calibri"/>
                <w:sz w:val="24"/>
                <w:szCs w:val="24"/>
                <w:lang w:val="en"/>
              </w:rPr>
              <w:t xml:space="preserve">The project will help place bins for waste selection along the trails frequented by visitors and with community volunteer work will organize the collection of this waste from the premises of </w:t>
            </w:r>
            <w:proofErr w:type="spellStart"/>
            <w:r w:rsidRPr="0064002B">
              <w:rPr>
                <w:rFonts w:cs="Calibri"/>
                <w:sz w:val="24"/>
                <w:szCs w:val="24"/>
                <w:lang w:val="en"/>
              </w:rPr>
              <w:t>Kusar</w:t>
            </w:r>
            <w:proofErr w:type="spellEnd"/>
            <w:r w:rsidRPr="0064002B">
              <w:rPr>
                <w:rFonts w:cs="Calibri"/>
                <w:sz w:val="24"/>
                <w:szCs w:val="24"/>
                <w:lang w:val="en"/>
              </w:rPr>
              <w:t xml:space="preserve"> Caves and trails to go to these tourist spots.</w:t>
            </w:r>
            <w:r>
              <w:rPr>
                <w:rFonts w:cs="Calibri"/>
                <w:sz w:val="24"/>
                <w:szCs w:val="24"/>
                <w:lang w:val="en"/>
              </w:rPr>
              <w:t xml:space="preserve"> </w:t>
            </w:r>
            <w:r w:rsidRPr="0064002B">
              <w:rPr>
                <w:rFonts w:cs="Calibri"/>
                <w:sz w:val="24"/>
                <w:szCs w:val="24"/>
                <w:lang w:val="en"/>
              </w:rPr>
              <w:t>The project will enable the collected and selected waste to be collected by licensed recyclers, while for organic ones their small-scale composting will be demonstrated - with a focus on the household.</w:t>
            </w:r>
            <w:r>
              <w:rPr>
                <w:rFonts w:cs="Calibri"/>
                <w:sz w:val="24"/>
                <w:szCs w:val="24"/>
                <w:lang w:val="en"/>
              </w:rPr>
              <w:t xml:space="preserve"> </w:t>
            </w:r>
            <w:r w:rsidRPr="0064002B">
              <w:rPr>
                <w:rFonts w:cs="Calibri"/>
                <w:sz w:val="24"/>
                <w:szCs w:val="24"/>
                <w:lang w:val="en"/>
              </w:rPr>
              <w:t xml:space="preserve">From the Educational Courses with </w:t>
            </w:r>
            <w:r w:rsidRPr="0064002B">
              <w:rPr>
                <w:rFonts w:cs="Calibri"/>
                <w:sz w:val="24"/>
                <w:szCs w:val="24"/>
                <w:lang w:val="en"/>
              </w:rPr>
              <w:lastRenderedPageBreak/>
              <w:t>students we expect to educate 25 students who in the future will have a predisposition to be volunteer environmentalists and who will take care of the connection "Hand in hand with nature" for their future and subsequent generations</w:t>
            </w:r>
            <w:r w:rsidR="00124432">
              <w:rPr>
                <w:rFonts w:cs="Calibri"/>
                <w:sz w:val="24"/>
                <w:szCs w:val="24"/>
                <w:lang w:val="en"/>
              </w:rPr>
              <w:t>.</w:t>
            </w:r>
          </w:p>
        </w:tc>
      </w:tr>
      <w:tr w:rsidR="00124432" w:rsidRPr="0068199F" w14:paraId="3BF92C39" w14:textId="77777777" w:rsidTr="00227508">
        <w:trPr>
          <w:trHeight w:val="888"/>
        </w:trPr>
        <w:tc>
          <w:tcPr>
            <w:tcW w:w="3438" w:type="dxa"/>
            <w:shd w:val="clear" w:color="auto" w:fill="auto"/>
            <w:vAlign w:val="center"/>
          </w:tcPr>
          <w:p w14:paraId="14CCE0FE" w14:textId="3F3CA2E5" w:rsidR="00124432" w:rsidRDefault="00124432" w:rsidP="00436592">
            <w:pPr>
              <w:spacing w:after="0" w:line="240" w:lineRule="auto"/>
              <w:rPr>
                <w:rFonts w:cs="Calibri"/>
                <w:sz w:val="24"/>
                <w:szCs w:val="24"/>
              </w:rPr>
            </w:pPr>
            <w:r>
              <w:rPr>
                <w:rFonts w:cs="Calibri"/>
                <w:sz w:val="24"/>
                <w:szCs w:val="24"/>
              </w:rPr>
              <w:lastRenderedPageBreak/>
              <w:t xml:space="preserve">Implementation Area and Target </w:t>
            </w:r>
            <w:r w:rsidR="00AF4F19">
              <w:rPr>
                <w:rFonts w:cs="Calibri"/>
                <w:sz w:val="24"/>
                <w:szCs w:val="24"/>
              </w:rPr>
              <w:t>Group</w:t>
            </w:r>
          </w:p>
        </w:tc>
        <w:tc>
          <w:tcPr>
            <w:tcW w:w="6080" w:type="dxa"/>
            <w:shd w:val="clear" w:color="auto" w:fill="auto"/>
          </w:tcPr>
          <w:p w14:paraId="78775378" w14:textId="77777777" w:rsidR="00124432" w:rsidRDefault="00124432" w:rsidP="0064002B">
            <w:pPr>
              <w:spacing w:after="0" w:line="240" w:lineRule="auto"/>
              <w:jc w:val="both"/>
              <w:rPr>
                <w:rFonts w:cs="Calibri"/>
                <w:sz w:val="24"/>
                <w:szCs w:val="24"/>
                <w:lang w:val="en"/>
              </w:rPr>
            </w:pPr>
            <w:proofErr w:type="spellStart"/>
            <w:r>
              <w:rPr>
                <w:rFonts w:cs="Calibri"/>
                <w:sz w:val="24"/>
                <w:szCs w:val="24"/>
                <w:lang w:val="en"/>
              </w:rPr>
              <w:t>Gjakova</w:t>
            </w:r>
            <w:proofErr w:type="spellEnd"/>
          </w:p>
          <w:p w14:paraId="12E02507" w14:textId="51E05E3B" w:rsidR="00124432" w:rsidRPr="0064002B" w:rsidRDefault="00124432" w:rsidP="0064002B">
            <w:pPr>
              <w:spacing w:after="0" w:line="240" w:lineRule="auto"/>
              <w:jc w:val="both"/>
              <w:rPr>
                <w:rFonts w:cs="Calibri"/>
                <w:sz w:val="24"/>
                <w:szCs w:val="24"/>
                <w:lang w:val="en"/>
              </w:rPr>
            </w:pPr>
            <w:r>
              <w:rPr>
                <w:rFonts w:cs="Calibri"/>
                <w:sz w:val="24"/>
                <w:szCs w:val="24"/>
                <w:lang w:val="en"/>
              </w:rPr>
              <w:t xml:space="preserve">Village community leaders, volunteers, students. </w:t>
            </w:r>
          </w:p>
        </w:tc>
      </w:tr>
      <w:tr w:rsidR="00124432" w:rsidRPr="0068199F" w14:paraId="1D03B582" w14:textId="77777777" w:rsidTr="00436592">
        <w:trPr>
          <w:trHeight w:val="3742"/>
        </w:trPr>
        <w:tc>
          <w:tcPr>
            <w:tcW w:w="3438" w:type="dxa"/>
            <w:shd w:val="clear" w:color="auto" w:fill="auto"/>
            <w:vAlign w:val="center"/>
          </w:tcPr>
          <w:p w14:paraId="12FB596C" w14:textId="3D4F647D" w:rsidR="00124432" w:rsidRDefault="00124432" w:rsidP="00436592">
            <w:pPr>
              <w:spacing w:after="0" w:line="240" w:lineRule="auto"/>
              <w:rPr>
                <w:rFonts w:cs="Calibri"/>
                <w:sz w:val="24"/>
                <w:szCs w:val="24"/>
              </w:rPr>
            </w:pPr>
            <w:r>
              <w:rPr>
                <w:rFonts w:cs="Calibri"/>
                <w:sz w:val="24"/>
                <w:szCs w:val="24"/>
              </w:rPr>
              <w:t>Main Ac</w:t>
            </w:r>
            <w:bookmarkStart w:id="0" w:name="_GoBack"/>
            <w:bookmarkEnd w:id="0"/>
            <w:r>
              <w:rPr>
                <w:rFonts w:cs="Calibri"/>
                <w:sz w:val="24"/>
                <w:szCs w:val="24"/>
              </w:rPr>
              <w:t>tivities</w:t>
            </w:r>
          </w:p>
        </w:tc>
        <w:tc>
          <w:tcPr>
            <w:tcW w:w="6080" w:type="dxa"/>
            <w:shd w:val="clear" w:color="auto" w:fill="auto"/>
          </w:tcPr>
          <w:p w14:paraId="21673458"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1. Establishment of the management team and the working group. Drafting a draft plan and field implementation techniques. Selection of voluntary youth groups to be involved in voluntary actions</w:t>
            </w:r>
          </w:p>
          <w:p w14:paraId="0F4FD60F"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2. Meeting with the leading structures of the villages for the presentation of the project and its discussion. Involvement of young volunteers in this meeting and their active participation in discussions, to reach conclusions of joint action.</w:t>
            </w:r>
          </w:p>
          <w:p w14:paraId="04D3B8DF"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3. Preparation of the image and promotional materials of the campaign, such as awareness slogans,</w:t>
            </w:r>
          </w:p>
          <w:p w14:paraId="4967F810"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4. Selection and placement of 30 trash cans along the Cave Walking Trails (baskets will vary in color for the purpose of waste selection).</w:t>
            </w:r>
          </w:p>
          <w:p w14:paraId="34A4485E"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5. Placement of 4 bins for composting organic waste</w:t>
            </w:r>
          </w:p>
          <w:p w14:paraId="1D790DBA"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6. Division of volunteers into working teams, according to the needs of the action</w:t>
            </w:r>
          </w:p>
          <w:p w14:paraId="4810484D"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7. Preparation of the list of logistical needs, promotional and working materials.</w:t>
            </w:r>
          </w:p>
          <w:p w14:paraId="33B28080" w14:textId="77777777" w:rsidR="00124432" w:rsidRPr="00124432" w:rsidRDefault="00124432" w:rsidP="00124432">
            <w:pPr>
              <w:spacing w:after="0" w:line="240" w:lineRule="auto"/>
              <w:jc w:val="both"/>
              <w:rPr>
                <w:rFonts w:cs="Calibri"/>
                <w:sz w:val="24"/>
                <w:szCs w:val="24"/>
                <w:lang w:val="en"/>
              </w:rPr>
            </w:pPr>
            <w:r w:rsidRPr="00124432">
              <w:rPr>
                <w:rFonts w:cs="Calibri"/>
                <w:sz w:val="24"/>
                <w:szCs w:val="24"/>
                <w:lang w:val="en"/>
              </w:rPr>
              <w:t xml:space="preserve">8. Preparation of post-action activities for rewarding and motivating volunteers. Organizing an excursion and barbecue with all participating volunteers in the premises near the </w:t>
            </w:r>
            <w:proofErr w:type="spellStart"/>
            <w:r w:rsidRPr="00124432">
              <w:rPr>
                <w:rFonts w:cs="Calibri"/>
                <w:sz w:val="24"/>
                <w:szCs w:val="24"/>
                <w:lang w:val="en"/>
              </w:rPr>
              <w:t>Kusar</w:t>
            </w:r>
            <w:proofErr w:type="spellEnd"/>
            <w:r w:rsidRPr="00124432">
              <w:rPr>
                <w:rFonts w:cs="Calibri"/>
                <w:sz w:val="24"/>
                <w:szCs w:val="24"/>
                <w:lang w:val="en"/>
              </w:rPr>
              <w:t xml:space="preserve"> Caves and providing the necessary logistics for this activity.</w:t>
            </w:r>
          </w:p>
          <w:p w14:paraId="4FA23623" w14:textId="61F86FC3" w:rsidR="00124432" w:rsidRPr="0064002B" w:rsidRDefault="00124432" w:rsidP="00124432">
            <w:pPr>
              <w:spacing w:after="0" w:line="240" w:lineRule="auto"/>
              <w:jc w:val="both"/>
              <w:rPr>
                <w:rFonts w:cs="Calibri"/>
                <w:sz w:val="24"/>
                <w:szCs w:val="24"/>
                <w:lang w:val="en"/>
              </w:rPr>
            </w:pPr>
            <w:r w:rsidRPr="00124432">
              <w:rPr>
                <w:rFonts w:cs="Calibri"/>
                <w:sz w:val="24"/>
                <w:szCs w:val="24"/>
                <w:lang w:val="en"/>
              </w:rPr>
              <w:t xml:space="preserve">9. Organizing the Educational Course with students in the open spaces near the caves of </w:t>
            </w:r>
            <w:proofErr w:type="spellStart"/>
            <w:r w:rsidRPr="00124432">
              <w:rPr>
                <w:rFonts w:cs="Calibri"/>
                <w:sz w:val="24"/>
                <w:szCs w:val="24"/>
                <w:lang w:val="en"/>
              </w:rPr>
              <w:t>Kusar</w:t>
            </w:r>
            <w:proofErr w:type="spellEnd"/>
            <w:r w:rsidRPr="00124432">
              <w:rPr>
                <w:rFonts w:cs="Calibri"/>
                <w:sz w:val="24"/>
                <w:szCs w:val="24"/>
                <w:lang w:val="en"/>
              </w:rPr>
              <w:t>.</w:t>
            </w:r>
          </w:p>
        </w:tc>
      </w:tr>
      <w:tr w:rsidR="006A4C18" w:rsidRPr="0068199F" w14:paraId="4D3F94B2" w14:textId="77777777" w:rsidTr="00436592">
        <w:trPr>
          <w:trHeight w:val="3742"/>
        </w:trPr>
        <w:tc>
          <w:tcPr>
            <w:tcW w:w="3438" w:type="dxa"/>
            <w:shd w:val="clear" w:color="auto" w:fill="auto"/>
            <w:vAlign w:val="center"/>
          </w:tcPr>
          <w:p w14:paraId="6CBCA6F2" w14:textId="6E4D866C" w:rsidR="006A4C18" w:rsidRDefault="006A4C18" w:rsidP="00436592">
            <w:pPr>
              <w:spacing w:after="0" w:line="240" w:lineRule="auto"/>
              <w:rPr>
                <w:rFonts w:cs="Calibri"/>
                <w:sz w:val="24"/>
                <w:szCs w:val="24"/>
              </w:rPr>
            </w:pPr>
            <w:r>
              <w:rPr>
                <w:rFonts w:cs="Calibri"/>
                <w:sz w:val="24"/>
                <w:szCs w:val="24"/>
              </w:rPr>
              <w:lastRenderedPageBreak/>
              <w:t>Budget details</w:t>
            </w:r>
          </w:p>
        </w:tc>
        <w:tc>
          <w:tcPr>
            <w:tcW w:w="6080" w:type="dxa"/>
            <w:shd w:val="clear" w:color="auto" w:fill="auto"/>
          </w:tcPr>
          <w:p w14:paraId="383E802B" w14:textId="77777777" w:rsidR="006A4C1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Establishment of the management team – 50EUR</w:t>
            </w:r>
          </w:p>
          <w:p w14:paraId="210396B1"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Meetings with village heads – 100EUR</w:t>
            </w:r>
          </w:p>
          <w:p w14:paraId="3FC3F184"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Promotion material – 875EUR</w:t>
            </w:r>
          </w:p>
          <w:p w14:paraId="01017048"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30 bins – 1400EUR</w:t>
            </w:r>
          </w:p>
          <w:p w14:paraId="77C8BE10"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4 composting bins – 300EUR</w:t>
            </w:r>
          </w:p>
          <w:p w14:paraId="56E63B3B"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Volunteers – 600EUR</w:t>
            </w:r>
          </w:p>
          <w:p w14:paraId="147DB162"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Logistical needs – 500EUR</w:t>
            </w:r>
          </w:p>
          <w:p w14:paraId="49B7BEC0" w14:textId="3B0DE441"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Post-action activities – 450EUR</w:t>
            </w:r>
          </w:p>
          <w:p w14:paraId="26ECB99A"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Educative Training for students – 125EUR</w:t>
            </w:r>
          </w:p>
          <w:p w14:paraId="02E4046B"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Creation of the group of environmentalists – 0EUR</w:t>
            </w:r>
          </w:p>
          <w:p w14:paraId="659145EA" w14:textId="77777777" w:rsidR="00227508" w:rsidRDefault="00227508" w:rsidP="00227508">
            <w:pPr>
              <w:pStyle w:val="ListParagraph"/>
              <w:numPr>
                <w:ilvl w:val="0"/>
                <w:numId w:val="2"/>
              </w:numPr>
              <w:spacing w:after="0" w:line="240" w:lineRule="auto"/>
              <w:jc w:val="both"/>
              <w:rPr>
                <w:rFonts w:cs="Calibri"/>
                <w:sz w:val="24"/>
                <w:szCs w:val="24"/>
                <w:lang w:val="en"/>
              </w:rPr>
            </w:pPr>
            <w:r>
              <w:rPr>
                <w:rFonts w:cs="Calibri"/>
                <w:sz w:val="24"/>
                <w:szCs w:val="24"/>
                <w:lang w:val="en"/>
              </w:rPr>
              <w:t>Administrative costs – 600EUR</w:t>
            </w:r>
          </w:p>
          <w:p w14:paraId="17DC6DC1" w14:textId="77777777" w:rsidR="00227508" w:rsidRDefault="00227508" w:rsidP="00227508">
            <w:pPr>
              <w:spacing w:after="0" w:line="240" w:lineRule="auto"/>
              <w:jc w:val="both"/>
              <w:rPr>
                <w:rFonts w:cs="Calibri"/>
                <w:sz w:val="24"/>
                <w:szCs w:val="24"/>
                <w:lang w:val="en"/>
              </w:rPr>
            </w:pPr>
          </w:p>
          <w:p w14:paraId="1C5D9591" w14:textId="5A4E3114" w:rsidR="00227508" w:rsidRPr="00227508" w:rsidRDefault="00227508" w:rsidP="00227508">
            <w:pPr>
              <w:spacing w:after="0" w:line="240" w:lineRule="auto"/>
              <w:jc w:val="both"/>
              <w:rPr>
                <w:rFonts w:cs="Calibri"/>
                <w:sz w:val="24"/>
                <w:szCs w:val="24"/>
                <w:lang w:val="en"/>
              </w:rPr>
            </w:pPr>
            <w:r>
              <w:rPr>
                <w:rFonts w:cs="Calibri"/>
                <w:sz w:val="24"/>
                <w:szCs w:val="24"/>
                <w:lang w:val="en"/>
              </w:rPr>
              <w:t>Total: 5000EUR</w:t>
            </w:r>
          </w:p>
        </w:tc>
      </w:tr>
    </w:tbl>
    <w:p w14:paraId="33A0B136" w14:textId="77777777" w:rsidR="00436592" w:rsidRDefault="00436592" w:rsidP="00AB20A0">
      <w:pPr>
        <w:ind w:left="2880" w:firstLine="720"/>
        <w:rPr>
          <w:sz w:val="32"/>
          <w:szCs w:val="32"/>
        </w:rPr>
      </w:pPr>
    </w:p>
    <w:p w14:paraId="01A38A65" w14:textId="77777777" w:rsidR="00AB20A0" w:rsidRPr="0068199F" w:rsidRDefault="00AB20A0" w:rsidP="00AB20A0">
      <w:pPr>
        <w:ind w:left="2880" w:firstLine="720"/>
        <w:rPr>
          <w:sz w:val="32"/>
          <w:szCs w:val="32"/>
        </w:rPr>
      </w:pPr>
    </w:p>
    <w:p w14:paraId="5FEC89B8" w14:textId="77777777" w:rsidR="00244929" w:rsidRPr="003F68CF" w:rsidRDefault="00244929" w:rsidP="003F68CF"/>
    <w:sectPr w:rsidR="00244929" w:rsidRPr="003F68CF" w:rsidSect="00244929">
      <w:headerReference w:type="default" r:id="rId8"/>
      <w:footerReference w:type="default" r:id="rId9"/>
      <w:headerReference w:type="first" r:id="rId10"/>
      <w:footerReference w:type="first" r:id="rId11"/>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B165" w14:textId="77777777" w:rsidR="007E7718" w:rsidRDefault="007E7718" w:rsidP="00244929">
      <w:pPr>
        <w:spacing w:after="0" w:line="240" w:lineRule="auto"/>
      </w:pPr>
      <w:r>
        <w:separator/>
      </w:r>
    </w:p>
  </w:endnote>
  <w:endnote w:type="continuationSeparator" w:id="0">
    <w:p w14:paraId="67328786" w14:textId="77777777" w:rsidR="007E7718" w:rsidRDefault="007E7718"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sdt>
        <w:sdtPr>
          <w:id w:val="-1554458436"/>
          <w:docPartObj>
            <w:docPartGallery w:val="Page Numbers (Bottom of Page)"/>
            <w:docPartUnique/>
          </w:docPartObj>
        </w:sdtPr>
        <w:sdtEndPr/>
        <w:sdtContent>
          <w:p w14:paraId="6C977DEB" w14:textId="3EE59893" w:rsidR="0064002B" w:rsidRDefault="0064002B" w:rsidP="0064002B">
            <w:pPr>
              <w:pStyle w:val="Footer"/>
            </w:pPr>
            <w:r w:rsidRPr="00FB2D00">
              <w:rPr>
                <w:noProof/>
                <w:lang w:val="en-US" w:eastAsia="en-US"/>
              </w:rPr>
              <w:drawing>
                <wp:anchor distT="0" distB="0" distL="114300" distR="114300" simplePos="0" relativeHeight="251675648" behindDoc="0" locked="0" layoutInCell="1" allowOverlap="1" wp14:anchorId="0AC67F4F" wp14:editId="7C0EB291">
                  <wp:simplePos x="0" y="0"/>
                  <wp:positionH relativeFrom="column">
                    <wp:posOffset>4705350</wp:posOffset>
                  </wp:positionH>
                  <wp:positionV relativeFrom="paragraph">
                    <wp:posOffset>-149860</wp:posOffset>
                  </wp:positionV>
                  <wp:extent cx="1695450" cy="482600"/>
                  <wp:effectExtent l="0" t="0" r="0" b="0"/>
                  <wp:wrapThrough wrapText="bothSides">
                    <wp:wrapPolygon edited="0">
                      <wp:start x="0" y="0"/>
                      <wp:lineTo x="0" y="20463"/>
                      <wp:lineTo x="21357" y="20463"/>
                      <wp:lineTo x="21357" y="0"/>
                      <wp:lineTo x="0" y="0"/>
                    </wp:wrapPolygon>
                  </wp:wrapThrough>
                  <wp:docPr id="4" name="Picture 4"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74624" behindDoc="0" locked="0" layoutInCell="1" allowOverlap="1" wp14:anchorId="5AE55FB5" wp14:editId="2C95867C">
                  <wp:simplePos x="0" y="0"/>
                  <wp:positionH relativeFrom="column">
                    <wp:posOffset>-792480</wp:posOffset>
                  </wp:positionH>
                  <wp:positionV relativeFrom="paragraph">
                    <wp:posOffset>-243840</wp:posOffset>
                  </wp:positionV>
                  <wp:extent cx="2609850" cy="694055"/>
                  <wp:effectExtent l="0" t="0" r="0" b="0"/>
                  <wp:wrapSquare wrapText="bothSides"/>
                  <wp:docPr id="5" name="Picture 5"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anchor>
              </w:drawing>
            </w:r>
            <w:r>
              <w:rPr>
                <w:noProof/>
                <w:lang w:val="en-US" w:eastAsia="en-US"/>
              </w:rPr>
              <mc:AlternateContent>
                <mc:Choice Requires="wps">
                  <w:drawing>
                    <wp:anchor distT="0" distB="0" distL="114300" distR="114300" simplePos="0" relativeHeight="251673600" behindDoc="0" locked="0" layoutInCell="1" allowOverlap="1" wp14:anchorId="32FA9181" wp14:editId="7593B722">
                      <wp:simplePos x="0" y="0"/>
                      <wp:positionH relativeFrom="rightMargin">
                        <wp:align>center</wp:align>
                      </wp:positionH>
                      <wp:positionV relativeFrom="bottomMargin">
                        <wp:align>center</wp:align>
                      </wp:positionV>
                      <wp:extent cx="565785" cy="191770"/>
                      <wp:effectExtent l="0" t="0" r="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693146" w14:textId="77777777" w:rsidR="0064002B" w:rsidRPr="00244929" w:rsidRDefault="0064002B" w:rsidP="0064002B">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FA9181" id="Rectangle 6" o:spid="_x0000_s1026" style="position:absolute;margin-left:0;margin-top:0;width:44.55pt;height:15.1pt;rotation:180;flip:x;z-index:2516736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qQYHF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0E693146" w14:textId="77777777" w:rsidR="0064002B" w:rsidRPr="00244929" w:rsidRDefault="0064002B" w:rsidP="0064002B">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v:textbox>
                      <w10:wrap anchorx="margin" anchory="margin"/>
                    </v:rect>
                  </w:pict>
                </mc:Fallback>
              </mc:AlternateContent>
            </w:r>
          </w:p>
        </w:sdtContent>
      </w:sdt>
      <w:p w14:paraId="2DAA4D90" w14:textId="7F5513D1" w:rsidR="00244929" w:rsidRDefault="0064002B" w:rsidP="0064002B">
        <w:pPr>
          <w:pStyle w:val="Footer"/>
        </w:pPr>
        <w:r>
          <w:rPr>
            <w:noProof/>
            <w:lang w:val="en-US" w:eastAsia="en-US"/>
          </w:rPr>
          <w:t xml:space="preserve"> </w:t>
        </w:r>
        <w:r w:rsidR="00244929">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B8E39" w14:textId="226FFE56"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AF4F19">
                                <w:rPr>
                                  <w:rFonts w:ascii="DIN Pro Regular" w:hAnsi="DIN Pro Regular" w:cs="DIN Pro Regular"/>
                                  <w:noProof/>
                                  <w:color w:val="000000" w:themeColor="text1"/>
                                </w:rPr>
                                <w:t>3</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CCBB58" id="Rectangle 15"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h/6fMxwIAAMoFAAAOAAAAAAAAAAAAAAAAAC4CAABkcnMvZTJvRG9jLnhtbFBLAQItABQA&#10;BgAIAAAAIQAj5Xrx2wAAAAMBAAAPAAAAAAAAAAAAAAAAACEFAABkcnMvZG93bnJldi54bWxQSwUG&#10;AAAAAAQABADzAAAAKQYAAAAA&#10;" filled="f" fillcolor="#c0504d" stroked="f" strokecolor="#5c83b4" strokeweight="2.25pt">
                  <v:textbox inset=",0,,0">
                    <w:txbxContent>
                      <w:p w14:paraId="719B8E39" w14:textId="226FFE56"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AF4F19">
                          <w:rPr>
                            <w:rFonts w:ascii="DIN Pro Regular" w:hAnsi="DIN Pro Regular" w:cs="DIN Pro Regular"/>
                            <w:noProof/>
                            <w:color w:val="000000" w:themeColor="text1"/>
                          </w:rPr>
                          <w:t>3</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581078"/>
      <w:docPartObj>
        <w:docPartGallery w:val="Page Numbers (Bottom of Page)"/>
        <w:docPartUnique/>
      </w:docPartObj>
    </w:sdtPr>
    <w:sdtEndPr/>
    <w:sdtContent>
      <w:p w14:paraId="07F8F3BE" w14:textId="6EE603D5" w:rsidR="0064002B" w:rsidRDefault="0064002B" w:rsidP="0064002B">
        <w:pPr>
          <w:pStyle w:val="Footer"/>
        </w:pPr>
        <w:r w:rsidRPr="00FB2D00">
          <w:rPr>
            <w:noProof/>
            <w:lang w:val="en-US" w:eastAsia="en-US"/>
          </w:rPr>
          <w:drawing>
            <wp:anchor distT="0" distB="0" distL="114300" distR="114300" simplePos="0" relativeHeight="251671552" behindDoc="0" locked="0" layoutInCell="1" allowOverlap="1" wp14:anchorId="74AB6ABB" wp14:editId="6F2A764D">
              <wp:simplePos x="0" y="0"/>
              <wp:positionH relativeFrom="column">
                <wp:posOffset>4705350</wp:posOffset>
              </wp:positionH>
              <wp:positionV relativeFrom="paragraph">
                <wp:posOffset>-149860</wp:posOffset>
              </wp:positionV>
              <wp:extent cx="1695450" cy="482600"/>
              <wp:effectExtent l="0" t="0" r="0" b="0"/>
              <wp:wrapThrough wrapText="bothSides">
                <wp:wrapPolygon edited="0">
                  <wp:start x="0" y="0"/>
                  <wp:lineTo x="0" y="20463"/>
                  <wp:lineTo x="21357" y="20463"/>
                  <wp:lineTo x="21357" y="0"/>
                  <wp:lineTo x="0" y="0"/>
                </wp:wrapPolygon>
              </wp:wrapThrough>
              <wp:docPr id="10" name="Picture 10"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70528" behindDoc="0" locked="0" layoutInCell="1" allowOverlap="1" wp14:anchorId="4B09573E" wp14:editId="4064B553">
              <wp:simplePos x="0" y="0"/>
              <wp:positionH relativeFrom="column">
                <wp:posOffset>-792480</wp:posOffset>
              </wp:positionH>
              <wp:positionV relativeFrom="paragraph">
                <wp:posOffset>-243840</wp:posOffset>
              </wp:positionV>
              <wp:extent cx="2609850" cy="694055"/>
              <wp:effectExtent l="0" t="0" r="0" b="0"/>
              <wp:wrapSquare wrapText="bothSides"/>
              <wp:docPr id="9" name="Picture 9"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anchor>
          </w:drawing>
        </w:r>
        <w:r>
          <w:rPr>
            <w:noProof/>
            <w:lang w:val="en-US" w:eastAsia="en-US"/>
          </w:rPr>
          <mc:AlternateContent>
            <mc:Choice Requires="wps">
              <w:drawing>
                <wp:anchor distT="0" distB="0" distL="114300" distR="114300" simplePos="0" relativeHeight="251669504" behindDoc="0" locked="0" layoutInCell="1" allowOverlap="1" wp14:anchorId="1AF82024" wp14:editId="2E1ECE88">
                  <wp:simplePos x="0" y="0"/>
                  <wp:positionH relativeFrom="rightMargin">
                    <wp:align>center</wp:align>
                  </wp:positionH>
                  <wp:positionV relativeFrom="bottomMargin">
                    <wp:align>center</wp:align>
                  </wp:positionV>
                  <wp:extent cx="565785" cy="191770"/>
                  <wp:effectExtent l="0" t="0" r="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E415A02" w14:textId="77777777" w:rsidR="0064002B" w:rsidRPr="00244929" w:rsidRDefault="0064002B" w:rsidP="0064002B">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AF82024" id="Rectangle 3" o:spid="_x0000_s1028" style="position:absolute;margin-left:0;margin-top:0;width:44.55pt;height:15.1pt;rotation:180;flip:x;z-index:2516695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eNndj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1E415A02" w14:textId="77777777" w:rsidR="0064002B" w:rsidRPr="00244929" w:rsidRDefault="0064002B" w:rsidP="0064002B">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v:textbox>
                  <w10:wrap anchorx="margin" anchory="margin"/>
                </v:rect>
              </w:pict>
            </mc:Fallback>
          </mc:AlternateContent>
        </w:r>
      </w:p>
    </w:sdtContent>
  </w:sdt>
  <w:p w14:paraId="61499119" w14:textId="77777777" w:rsidR="0064002B" w:rsidRDefault="006400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95889" w14:textId="77777777" w:rsidR="007E7718" w:rsidRDefault="007E7718" w:rsidP="00244929">
      <w:pPr>
        <w:spacing w:after="0" w:line="240" w:lineRule="auto"/>
      </w:pPr>
      <w:r>
        <w:separator/>
      </w:r>
    </w:p>
  </w:footnote>
  <w:footnote w:type="continuationSeparator" w:id="0">
    <w:p w14:paraId="65364B1C" w14:textId="77777777" w:rsidR="007E7718" w:rsidRDefault="007E7718" w:rsidP="0024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2D6C" w14:textId="77777777" w:rsidR="0064002B" w:rsidRDefault="0064002B" w:rsidP="0064002B">
    <w:pPr>
      <w:pStyle w:val="Header"/>
      <w:tabs>
        <w:tab w:val="clear" w:pos="4680"/>
        <w:tab w:val="clear" w:pos="9360"/>
        <w:tab w:val="right" w:pos="9027"/>
      </w:tabs>
    </w:pPr>
    <w:r w:rsidRPr="00FB2D00">
      <w:rPr>
        <w:noProof/>
        <w:lang w:val="en-US" w:eastAsia="en-US"/>
      </w:rPr>
      <w:drawing>
        <wp:anchor distT="0" distB="0" distL="114300" distR="114300" simplePos="0" relativeHeight="251667456" behindDoc="0" locked="0" layoutInCell="1" allowOverlap="1" wp14:anchorId="61846358" wp14:editId="2EE42261">
          <wp:simplePos x="0" y="0"/>
          <wp:positionH relativeFrom="margin">
            <wp:posOffset>4956810</wp:posOffset>
          </wp:positionH>
          <wp:positionV relativeFrom="paragraph">
            <wp:posOffset>-163830</wp:posOffset>
          </wp:positionV>
          <wp:extent cx="1339850" cy="762000"/>
          <wp:effectExtent l="0" t="0" r="0" b="0"/>
          <wp:wrapSquare wrapText="bothSides"/>
          <wp:docPr id="1" name="Picture 1"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6432" behindDoc="0" locked="0" layoutInCell="1" allowOverlap="1" wp14:anchorId="01079CF0" wp14:editId="1C1C516C">
          <wp:simplePos x="0" y="0"/>
          <wp:positionH relativeFrom="column">
            <wp:posOffset>-556260</wp:posOffset>
          </wp:positionH>
          <wp:positionV relativeFrom="paragraph">
            <wp:posOffset>-182880</wp:posOffset>
          </wp:positionV>
          <wp:extent cx="1543050" cy="781050"/>
          <wp:effectExtent l="0" t="0" r="0" b="0"/>
          <wp:wrapSquare wrapText="bothSides"/>
          <wp:docPr id="2" name="Picture 2"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7A443AFD" w14:textId="5D6BC275" w:rsidR="00244929" w:rsidRDefault="002449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27CB" w14:textId="77777777" w:rsidR="0064002B" w:rsidRDefault="0064002B" w:rsidP="0064002B">
    <w:pPr>
      <w:pStyle w:val="Header"/>
      <w:tabs>
        <w:tab w:val="clear" w:pos="4680"/>
        <w:tab w:val="clear" w:pos="9360"/>
        <w:tab w:val="right" w:pos="9027"/>
      </w:tabs>
    </w:pPr>
    <w:r w:rsidRPr="00FB2D00">
      <w:rPr>
        <w:noProof/>
        <w:lang w:val="en-US" w:eastAsia="en-US"/>
      </w:rPr>
      <w:drawing>
        <wp:anchor distT="0" distB="0" distL="114300" distR="114300" simplePos="0" relativeHeight="251664384" behindDoc="0" locked="0" layoutInCell="1" allowOverlap="1" wp14:anchorId="381B8A36" wp14:editId="13920FF0">
          <wp:simplePos x="0" y="0"/>
          <wp:positionH relativeFrom="margin">
            <wp:posOffset>4956810</wp:posOffset>
          </wp:positionH>
          <wp:positionV relativeFrom="paragraph">
            <wp:posOffset>-163830</wp:posOffset>
          </wp:positionV>
          <wp:extent cx="1339850" cy="762000"/>
          <wp:effectExtent l="0" t="0" r="0" b="0"/>
          <wp:wrapSquare wrapText="bothSides"/>
          <wp:docPr id="8" name="Picture 8"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3360" behindDoc="0" locked="0" layoutInCell="1" allowOverlap="1" wp14:anchorId="657A2741" wp14:editId="1A40C3E1">
          <wp:simplePos x="0" y="0"/>
          <wp:positionH relativeFrom="column">
            <wp:posOffset>-556260</wp:posOffset>
          </wp:positionH>
          <wp:positionV relativeFrom="paragraph">
            <wp:posOffset>-182880</wp:posOffset>
          </wp:positionV>
          <wp:extent cx="1543050" cy="781050"/>
          <wp:effectExtent l="0" t="0" r="0" b="0"/>
          <wp:wrapSquare wrapText="bothSides"/>
          <wp:docPr id="7" name="Picture 7"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18A0D590" w14:textId="45344C74" w:rsidR="00244929" w:rsidRDefault="002449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86777"/>
    <w:multiLevelType w:val="hybridMultilevel"/>
    <w:tmpl w:val="05F0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104A8B"/>
    <w:rsid w:val="00124432"/>
    <w:rsid w:val="00227508"/>
    <w:rsid w:val="00244929"/>
    <w:rsid w:val="003D5F66"/>
    <w:rsid w:val="003F68CF"/>
    <w:rsid w:val="00414948"/>
    <w:rsid w:val="00436592"/>
    <w:rsid w:val="0064002B"/>
    <w:rsid w:val="0064667F"/>
    <w:rsid w:val="006471E0"/>
    <w:rsid w:val="006830A5"/>
    <w:rsid w:val="006A4C18"/>
    <w:rsid w:val="007D6CAD"/>
    <w:rsid w:val="007E7718"/>
    <w:rsid w:val="00911FAA"/>
    <w:rsid w:val="00A60EED"/>
    <w:rsid w:val="00AB20A0"/>
    <w:rsid w:val="00AF4F19"/>
    <w:rsid w:val="00BA47E2"/>
    <w:rsid w:val="00D4053A"/>
    <w:rsid w:val="00ED5D27"/>
    <w:rsid w:val="00EF6059"/>
    <w:rsid w:val="00FC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customStyle="1" w:styleId="FootnoteTextChar">
    <w:name w:val="Footnote Text Char"/>
    <w:basedOn w:val="DefaultParagraphFont"/>
    <w:link w:val="FootnoteText"/>
    <w:uiPriority w:val="99"/>
    <w:semiHidden/>
    <w:rsid w:val="00EF605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
    <w:name w:val="Unresolved Mention"/>
    <w:basedOn w:val="DefaultParagraphFont"/>
    <w:uiPriority w:val="99"/>
    <w:semiHidden/>
    <w:unhideWhenUsed/>
    <w:rsid w:val="00EF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717">
      <w:bodyDiv w:val="1"/>
      <w:marLeft w:val="0"/>
      <w:marRight w:val="0"/>
      <w:marTop w:val="0"/>
      <w:marBottom w:val="0"/>
      <w:divBdr>
        <w:top w:val="none" w:sz="0" w:space="0" w:color="auto"/>
        <w:left w:val="none" w:sz="0" w:space="0" w:color="auto"/>
        <w:bottom w:val="none" w:sz="0" w:space="0" w:color="auto"/>
        <w:right w:val="none" w:sz="0" w:space="0" w:color="auto"/>
      </w:divBdr>
    </w:div>
    <w:div w:id="568923157">
      <w:bodyDiv w:val="1"/>
      <w:marLeft w:val="0"/>
      <w:marRight w:val="0"/>
      <w:marTop w:val="0"/>
      <w:marBottom w:val="0"/>
      <w:divBdr>
        <w:top w:val="none" w:sz="0" w:space="0" w:color="auto"/>
        <w:left w:val="none" w:sz="0" w:space="0" w:color="auto"/>
        <w:bottom w:val="none" w:sz="0" w:space="0" w:color="auto"/>
        <w:right w:val="none" w:sz="0" w:space="0" w:color="auto"/>
      </w:divBdr>
    </w:div>
    <w:div w:id="19642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3202-5C39-47A0-8216-8EDE16D9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10</cp:revision>
  <dcterms:created xsi:type="dcterms:W3CDTF">2020-05-06T01:54:00Z</dcterms:created>
  <dcterms:modified xsi:type="dcterms:W3CDTF">2021-11-22T11:28:00Z</dcterms:modified>
</cp:coreProperties>
</file>